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A015" w14:textId="77777777" w:rsidR="0098319A" w:rsidRDefault="0098319A">
      <w:pPr>
        <w:jc w:val="right"/>
        <w:rPr>
          <w:rFonts w:ascii="Arial" w:hAnsi="Arial" w:cs="Arial"/>
          <w:b/>
          <w:bCs/>
        </w:rPr>
      </w:pPr>
    </w:p>
    <w:p w14:paraId="2F3EF8CE" w14:textId="77777777" w:rsidR="0098319A" w:rsidRDefault="0098319A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DDBD300" w14:textId="77777777" w:rsidR="007901B9" w:rsidRDefault="007901B9" w:rsidP="007901B9">
      <w:pPr>
        <w:pStyle w:val="Tekstpodstawowy"/>
        <w:jc w:val="center"/>
        <w:rPr>
          <w:b/>
          <w:bCs/>
          <w:i/>
        </w:rPr>
      </w:pPr>
    </w:p>
    <w:p w14:paraId="153A6A83" w14:textId="77777777" w:rsidR="007901B9" w:rsidRPr="00EE2155" w:rsidRDefault="007901B9" w:rsidP="007901B9">
      <w:pPr>
        <w:pStyle w:val="Tekstpodstawowy"/>
        <w:jc w:val="center"/>
        <w:rPr>
          <w:bCs/>
        </w:rPr>
      </w:pPr>
      <w:r w:rsidRPr="00EE2155">
        <w:rPr>
          <w:bCs/>
        </w:rPr>
        <w:t>Socjologia Biznesu i Zarz</w:t>
      </w:r>
      <w:r w:rsidR="00E33941" w:rsidRPr="00EE2155">
        <w:rPr>
          <w:bCs/>
        </w:rPr>
        <w:t>ą</w:t>
      </w:r>
      <w:r w:rsidRPr="00EE2155">
        <w:rPr>
          <w:bCs/>
        </w:rPr>
        <w:t>dzania</w:t>
      </w:r>
    </w:p>
    <w:p w14:paraId="7D14F050" w14:textId="77777777" w:rsidR="0098319A" w:rsidRDefault="0098319A">
      <w:pPr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7665"/>
      </w:tblGrid>
      <w:tr w:rsidR="0098319A" w14:paraId="76162B22" w14:textId="77777777">
        <w:trPr>
          <w:trHeight w:val="379"/>
        </w:trPr>
        <w:tc>
          <w:tcPr>
            <w:tcW w:w="19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7542D44" w14:textId="77777777" w:rsidR="0098319A" w:rsidRDefault="0098319A">
            <w:pPr>
              <w:spacing w:before="57" w:after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3595B73" w14:textId="77777777" w:rsidR="0098319A" w:rsidRDefault="00CD00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02B">
              <w:rPr>
                <w:rFonts w:ascii="Arial" w:hAnsi="Arial" w:cs="Arial"/>
                <w:sz w:val="20"/>
                <w:szCs w:val="20"/>
              </w:rPr>
              <w:t>Podstawy społeczeństwa obywatelskiego</w:t>
            </w:r>
          </w:p>
        </w:tc>
      </w:tr>
      <w:tr w:rsidR="0098319A" w14:paraId="26638433" w14:textId="77777777">
        <w:trPr>
          <w:trHeight w:val="379"/>
        </w:trPr>
        <w:tc>
          <w:tcPr>
            <w:tcW w:w="19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B81A7D2" w14:textId="77777777" w:rsidR="0098319A" w:rsidRDefault="0098319A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80FEF7E" w14:textId="77777777" w:rsidR="0098319A" w:rsidRDefault="00CD002B">
            <w:pPr>
              <w:pStyle w:val="Zawartotabeli"/>
              <w:spacing w:before="60" w:after="60"/>
              <w:jc w:val="center"/>
            </w:pPr>
            <w:r w:rsidRPr="00CD002B">
              <w:rPr>
                <w:rFonts w:ascii="Arial" w:hAnsi="Arial" w:cs="Arial"/>
                <w:sz w:val="20"/>
                <w:szCs w:val="20"/>
              </w:rPr>
              <w:t xml:space="preserve">Basics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D002B">
              <w:rPr>
                <w:rFonts w:ascii="Arial" w:hAnsi="Arial" w:cs="Arial"/>
                <w:sz w:val="20"/>
                <w:szCs w:val="20"/>
              </w:rPr>
              <w:t xml:space="preserve">ivil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002B">
              <w:rPr>
                <w:rFonts w:ascii="Arial" w:hAnsi="Arial" w:cs="Arial"/>
                <w:sz w:val="20"/>
                <w:szCs w:val="20"/>
              </w:rPr>
              <w:t>ociety</w:t>
            </w:r>
            <w:proofErr w:type="spellEnd"/>
          </w:p>
        </w:tc>
      </w:tr>
    </w:tbl>
    <w:p w14:paraId="52D360AF" w14:textId="77777777" w:rsidR="0098319A" w:rsidRDefault="0098319A">
      <w:pPr>
        <w:jc w:val="center"/>
      </w:pPr>
    </w:p>
    <w:p w14:paraId="1230F058" w14:textId="77777777" w:rsidR="00EE2155" w:rsidRDefault="00EE2155">
      <w:pPr>
        <w:jc w:val="center"/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E2155" w:rsidRPr="00E05287" w14:paraId="2EB8301C" w14:textId="77777777" w:rsidTr="00EE2155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A81207B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6C7F795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071F45C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E2155" w:rsidRPr="00E05287" w14:paraId="5A686A9A" w14:textId="77777777" w:rsidTr="00EE2155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B1A6EF9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02032C3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E486571" w14:textId="5309C003" w:rsidR="00EE2155" w:rsidRPr="00E05287" w:rsidRDefault="00E35F88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</w:tr>
      <w:tr w:rsidR="00EE2155" w:rsidRPr="00E05287" w14:paraId="3F01CE82" w14:textId="77777777" w:rsidTr="00EE2155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CE8BE1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8D93331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F8DD3C4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E2155" w:rsidRPr="00E05287" w14:paraId="51DBC855" w14:textId="77777777" w:rsidTr="00EE2155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5C35EE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38DCA18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18EE45E" w14:textId="77777777" w:rsidR="00EE2155" w:rsidRPr="00E05287" w:rsidRDefault="00EE2155" w:rsidP="00EE2155">
            <w:pPr>
              <w:suppressLineNumbers/>
              <w:autoSpaceDE w:val="0"/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7A14B14" w14:textId="77777777" w:rsidR="0098319A" w:rsidRDefault="0098319A">
      <w:pPr>
        <w:rPr>
          <w:rFonts w:ascii="Arial" w:hAnsi="Arial" w:cs="Arial"/>
          <w:sz w:val="22"/>
          <w:szCs w:val="16"/>
        </w:rPr>
      </w:pPr>
    </w:p>
    <w:p w14:paraId="01CA352E" w14:textId="77777777" w:rsidR="0098319A" w:rsidRDefault="00983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566E360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98319A" w14:paraId="5225DBB2" w14:textId="77777777" w:rsidTr="0026538A">
        <w:trPr>
          <w:cantSplit/>
          <w:trHeight w:val="1365"/>
        </w:trPr>
        <w:tc>
          <w:tcPr>
            <w:tcW w:w="9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DC687" w14:textId="77777777" w:rsidR="0098319A" w:rsidRPr="00E034B6" w:rsidRDefault="0098319A" w:rsidP="00EE2155">
            <w:pPr>
              <w:pStyle w:val="PlainTex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Celem kursu jest zapoznanie studentów</w:t>
            </w:r>
            <w:r w:rsidR="00E034B6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 </w:t>
            </w:r>
            <w:r w:rsidR="00E034B6">
              <w:rPr>
                <w:rFonts w:ascii="Arial" w:hAnsi="Arial" w:cs="Arial"/>
              </w:rPr>
              <w:t>p</w:t>
            </w:r>
            <w:r w:rsidR="00E034B6" w:rsidRPr="00E034B6">
              <w:rPr>
                <w:rFonts w:ascii="Arial" w:hAnsi="Arial" w:cs="Arial"/>
              </w:rPr>
              <w:t>odstaw</w:t>
            </w:r>
            <w:r w:rsidR="00E33941">
              <w:rPr>
                <w:rFonts w:ascii="Arial" w:hAnsi="Arial" w:cs="Arial"/>
              </w:rPr>
              <w:t>owymi</w:t>
            </w:r>
            <w:r w:rsidR="00E034B6">
              <w:rPr>
                <w:rFonts w:ascii="Arial" w:hAnsi="Arial" w:cs="Arial"/>
              </w:rPr>
              <w:t xml:space="preserve"> </w:t>
            </w:r>
            <w:r w:rsidR="00E034B6" w:rsidRPr="00E034B6">
              <w:rPr>
                <w:rFonts w:ascii="Arial" w:hAnsi="Arial" w:cs="Arial"/>
              </w:rPr>
              <w:t>for</w:t>
            </w:r>
            <w:r w:rsidR="00E034B6">
              <w:rPr>
                <w:rFonts w:ascii="Arial" w:hAnsi="Arial" w:cs="Arial"/>
              </w:rPr>
              <w:t>m</w:t>
            </w:r>
            <w:r w:rsidR="00E33941">
              <w:rPr>
                <w:rFonts w:ascii="Arial" w:hAnsi="Arial" w:cs="Arial"/>
              </w:rPr>
              <w:t>am</w:t>
            </w:r>
            <w:r w:rsidR="00E034B6">
              <w:rPr>
                <w:rFonts w:ascii="Arial" w:hAnsi="Arial" w:cs="Arial"/>
              </w:rPr>
              <w:t>i or</w:t>
            </w:r>
            <w:r w:rsidR="00E034B6" w:rsidRPr="00E034B6">
              <w:rPr>
                <w:rFonts w:ascii="Arial" w:hAnsi="Arial" w:cs="Arial"/>
              </w:rPr>
              <w:t>ganizacyjno-prawn</w:t>
            </w:r>
            <w:r w:rsidR="00E034B6">
              <w:rPr>
                <w:rFonts w:ascii="Arial" w:hAnsi="Arial" w:cs="Arial"/>
              </w:rPr>
              <w:t>ymi</w:t>
            </w:r>
            <w:r w:rsidR="00E034B6" w:rsidRPr="00E034B6">
              <w:rPr>
                <w:rFonts w:ascii="Arial" w:hAnsi="Arial" w:cs="Arial"/>
              </w:rPr>
              <w:t xml:space="preserve"> organizacji pozarządowych </w:t>
            </w:r>
            <w:r w:rsidR="00E034B6">
              <w:rPr>
                <w:rFonts w:ascii="Arial" w:hAnsi="Arial" w:cs="Arial"/>
              </w:rPr>
              <w:t>w Polsce</w:t>
            </w:r>
            <w:r w:rsidR="00E33941">
              <w:rPr>
                <w:rFonts w:ascii="Arial" w:hAnsi="Arial" w:cs="Arial"/>
              </w:rPr>
              <w:t xml:space="preserve"> jak również</w:t>
            </w:r>
            <w:r w:rsidR="00E034B6">
              <w:rPr>
                <w:rFonts w:ascii="Arial" w:hAnsi="Arial" w:cs="Arial"/>
              </w:rPr>
              <w:t xml:space="preserve"> ukazanie badań </w:t>
            </w:r>
            <w:r w:rsidR="00E034B6" w:rsidRPr="00E034B6">
              <w:rPr>
                <w:rFonts w:ascii="Arial" w:hAnsi="Arial" w:cs="Arial"/>
              </w:rPr>
              <w:t>dotycząc</w:t>
            </w:r>
            <w:r w:rsidR="00E034B6">
              <w:rPr>
                <w:rFonts w:ascii="Arial" w:hAnsi="Arial" w:cs="Arial"/>
              </w:rPr>
              <w:t>ych</w:t>
            </w:r>
            <w:r w:rsidR="00E034B6" w:rsidRPr="00E034B6">
              <w:rPr>
                <w:rFonts w:ascii="Arial" w:hAnsi="Arial" w:cs="Arial"/>
              </w:rPr>
              <w:t xml:space="preserve"> trzeciego sektora w Polsce </w:t>
            </w:r>
            <w:r w:rsidR="00E034B6">
              <w:rPr>
                <w:rFonts w:ascii="Arial" w:hAnsi="Arial" w:cs="Arial"/>
              </w:rPr>
              <w:t xml:space="preserve">ze szczególnym uwzględnieniem źródeł oraz sposobów </w:t>
            </w:r>
            <w:r w:rsidR="00E33941">
              <w:rPr>
                <w:rFonts w:ascii="Arial" w:hAnsi="Arial" w:cs="Arial"/>
              </w:rPr>
              <w:t xml:space="preserve">ich </w:t>
            </w:r>
            <w:r w:rsidR="00E034B6" w:rsidRPr="00E034B6">
              <w:rPr>
                <w:rFonts w:ascii="Arial" w:hAnsi="Arial" w:cs="Arial"/>
              </w:rPr>
              <w:t>finansowania</w:t>
            </w:r>
            <w:r w:rsidR="00E034B6">
              <w:rPr>
                <w:rFonts w:ascii="Arial" w:hAnsi="Arial" w:cs="Arial"/>
              </w:rPr>
              <w:t>. Ponadto studenci zapoznają się ze standardami współpracy organizacji pozarządowych z administracj</w:t>
            </w:r>
            <w:r w:rsidR="00E33941">
              <w:rPr>
                <w:rFonts w:ascii="Arial" w:hAnsi="Arial" w:cs="Arial"/>
              </w:rPr>
              <w:t>ą</w:t>
            </w:r>
            <w:r w:rsidR="00E034B6">
              <w:rPr>
                <w:rFonts w:ascii="Arial" w:hAnsi="Arial" w:cs="Arial"/>
              </w:rPr>
              <w:t xml:space="preserve"> publiczn</w:t>
            </w:r>
            <w:r w:rsidR="00E33941">
              <w:rPr>
                <w:rFonts w:ascii="Arial" w:hAnsi="Arial" w:cs="Arial"/>
              </w:rPr>
              <w:t>ą</w:t>
            </w:r>
            <w:r w:rsidR="00E034B6">
              <w:rPr>
                <w:rFonts w:ascii="Arial" w:hAnsi="Arial" w:cs="Arial"/>
              </w:rPr>
              <w:t>, partycypacj</w:t>
            </w:r>
            <w:r w:rsidR="00E33941">
              <w:rPr>
                <w:rFonts w:ascii="Arial" w:hAnsi="Arial" w:cs="Arial"/>
              </w:rPr>
              <w:t>ą</w:t>
            </w:r>
            <w:r w:rsidR="00E034B6">
              <w:rPr>
                <w:rFonts w:ascii="Arial" w:hAnsi="Arial" w:cs="Arial"/>
              </w:rPr>
              <w:t xml:space="preserve"> na rzecz szeroko pojętego dobra wspólnego oraz </w:t>
            </w:r>
            <w:r w:rsidR="00E33941">
              <w:rPr>
                <w:rFonts w:ascii="Arial" w:hAnsi="Arial" w:cs="Arial"/>
              </w:rPr>
              <w:t xml:space="preserve">poznają </w:t>
            </w:r>
            <w:r w:rsidR="00E034B6">
              <w:rPr>
                <w:rFonts w:ascii="Arial" w:hAnsi="Arial" w:cs="Arial"/>
              </w:rPr>
              <w:t xml:space="preserve">ideę obywatelskości jako cechy obywatela państwa demokratycznego. </w:t>
            </w:r>
          </w:p>
        </w:tc>
      </w:tr>
    </w:tbl>
    <w:p w14:paraId="116A0D6A" w14:textId="77777777" w:rsidR="0098319A" w:rsidRDefault="0098319A">
      <w:pPr>
        <w:rPr>
          <w:rFonts w:ascii="Arial" w:hAnsi="Arial" w:cs="Arial"/>
          <w:sz w:val="22"/>
          <w:szCs w:val="16"/>
        </w:rPr>
      </w:pPr>
    </w:p>
    <w:p w14:paraId="2C915581" w14:textId="77777777" w:rsidR="0098319A" w:rsidRDefault="00983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E89FFF7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9698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758"/>
      </w:tblGrid>
      <w:tr w:rsidR="0098319A" w14:paraId="3170362F" w14:textId="77777777" w:rsidTr="0026538A">
        <w:trPr>
          <w:cantSplit/>
          <w:trHeight w:val="577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F2D9938" w14:textId="77777777" w:rsidR="0098319A" w:rsidRDefault="009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5BE82A" w14:textId="77777777" w:rsidR="0098319A" w:rsidRDefault="00983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7E65F9C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pojęcia i koncepcje socjologiczne; elementarna wiedza na temat najnowszej historii Polski </w:t>
            </w:r>
          </w:p>
          <w:p w14:paraId="1BEEC109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9A" w14:paraId="695DE3E2" w14:textId="77777777" w:rsidTr="0026538A">
        <w:trPr>
          <w:cantSplit/>
          <w:trHeight w:val="577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DB8097" w14:textId="77777777" w:rsidR="0098319A" w:rsidRDefault="00983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7E100B0" w14:textId="77777777" w:rsidR="0098319A" w:rsidRDefault="0098319A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analizy problemów społecznych </w:t>
            </w:r>
          </w:p>
          <w:p w14:paraId="6DE445FD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9A" w14:paraId="1CBE8031" w14:textId="77777777" w:rsidTr="0026538A">
        <w:trPr>
          <w:cantSplit/>
          <w:trHeight w:val="577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1FC415F" w14:textId="77777777" w:rsidR="0098319A" w:rsidRDefault="00983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5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564C568" w14:textId="77777777" w:rsidR="0098319A" w:rsidRDefault="0098319A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Wstęp do socjologii, makrosocjologia, </w:t>
            </w:r>
            <w:r w:rsidR="00E034B6">
              <w:rPr>
                <w:rFonts w:ascii="Arial" w:hAnsi="Arial" w:cs="Arial"/>
              </w:rPr>
              <w:t>socjologia polityki</w:t>
            </w:r>
            <w:r>
              <w:rPr>
                <w:rFonts w:ascii="Arial" w:hAnsi="Arial" w:cs="Arial"/>
              </w:rPr>
              <w:t xml:space="preserve"> </w:t>
            </w:r>
          </w:p>
          <w:p w14:paraId="15F61634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88D39" w14:textId="77777777" w:rsidR="0098319A" w:rsidRDefault="0098319A">
      <w:pPr>
        <w:rPr>
          <w:rFonts w:ascii="Arial" w:hAnsi="Arial" w:cs="Arial"/>
          <w:sz w:val="22"/>
          <w:szCs w:val="14"/>
        </w:rPr>
      </w:pPr>
    </w:p>
    <w:p w14:paraId="215EB11B" w14:textId="7630A262" w:rsidR="0098319A" w:rsidRDefault="00983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E35F88">
        <w:rPr>
          <w:rFonts w:ascii="Arial" w:hAnsi="Arial" w:cs="Arial"/>
          <w:sz w:val="22"/>
          <w:szCs w:val="16"/>
        </w:rPr>
        <w:t xml:space="preserve"> uczenia się </w:t>
      </w:r>
      <w:r>
        <w:rPr>
          <w:rFonts w:ascii="Arial" w:hAnsi="Arial" w:cs="Arial"/>
          <w:sz w:val="22"/>
          <w:szCs w:val="16"/>
        </w:rPr>
        <w:t xml:space="preserve"> </w:t>
      </w:r>
    </w:p>
    <w:p w14:paraId="48BD13C7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5333"/>
        <w:gridCol w:w="2746"/>
      </w:tblGrid>
      <w:tr w:rsidR="0098319A" w14:paraId="33F6133B" w14:textId="77777777" w:rsidTr="00EE2155">
        <w:trPr>
          <w:cantSplit/>
          <w:trHeight w:val="1111"/>
        </w:trPr>
        <w:tc>
          <w:tcPr>
            <w:tcW w:w="164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AC9143" w14:textId="77777777" w:rsidR="0098319A" w:rsidRDefault="009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4D7442" w14:textId="481495EB" w:rsidR="0098319A" w:rsidRDefault="009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35F88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971D54D" w14:textId="77777777" w:rsidR="00EE2155" w:rsidRDefault="00EE2155" w:rsidP="00EE2155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F10D632" w14:textId="77777777" w:rsidR="0098319A" w:rsidRDefault="00EE2155" w:rsidP="00EE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98319A" w14:paraId="3ACD71B2" w14:textId="77777777" w:rsidTr="0026538A">
        <w:trPr>
          <w:cantSplit/>
          <w:trHeight w:val="2672"/>
        </w:trPr>
        <w:tc>
          <w:tcPr>
            <w:tcW w:w="16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4C9AD3" w14:textId="77777777" w:rsidR="0098319A" w:rsidRDefault="0098319A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FDC42B4" w14:textId="387924FC" w:rsidR="0098319A" w:rsidRDefault="00E35F8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W_01 </w:t>
            </w:r>
            <w:r w:rsidR="0098319A">
              <w:rPr>
                <w:rFonts w:ascii="Arial" w:hAnsi="Arial" w:cs="Arial"/>
                <w:sz w:val="20"/>
              </w:rPr>
              <w:t xml:space="preserve">Student ma wiedzę o zjawiskach społecznych, politycznych i ekonomicznych w społeczeństwie polskim oraz związkach między nimi  </w:t>
            </w:r>
          </w:p>
          <w:p w14:paraId="4FF7DA1E" w14:textId="77777777" w:rsidR="0026538A" w:rsidRDefault="0026538A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7277A2DD" w14:textId="0CD0BCF1" w:rsidR="0026538A" w:rsidRDefault="00E35F8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W_02 </w:t>
            </w:r>
            <w:r w:rsidR="0026538A" w:rsidRPr="00E33941">
              <w:rPr>
                <w:rFonts w:ascii="Arial" w:hAnsi="Arial" w:cs="Arial"/>
                <w:sz w:val="20"/>
              </w:rPr>
              <w:t xml:space="preserve">Student </w:t>
            </w:r>
            <w:r w:rsidR="0026538A">
              <w:rPr>
                <w:rFonts w:ascii="Arial" w:hAnsi="Arial" w:cs="Arial"/>
                <w:sz w:val="20"/>
              </w:rPr>
              <w:t>rozumie zmiany jakie dokonały się w społeczeństwie polskim po 1989 roku</w:t>
            </w:r>
          </w:p>
          <w:p w14:paraId="72AFDCB0" w14:textId="77777777" w:rsidR="0026538A" w:rsidRDefault="0026538A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5FB2350F" w14:textId="2462C179" w:rsidR="0098319A" w:rsidRDefault="00E35F8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W_03 </w:t>
            </w:r>
            <w:r w:rsidR="00E33941" w:rsidRPr="00E33941">
              <w:rPr>
                <w:rFonts w:ascii="Arial" w:hAnsi="Arial" w:cs="Arial"/>
                <w:sz w:val="20"/>
              </w:rPr>
              <w:t xml:space="preserve">Student </w:t>
            </w:r>
            <w:r w:rsidR="00E33941">
              <w:rPr>
                <w:rFonts w:ascii="Arial" w:hAnsi="Arial" w:cs="Arial"/>
                <w:sz w:val="20"/>
              </w:rPr>
              <w:t>m</w:t>
            </w:r>
            <w:r w:rsidR="0098319A">
              <w:rPr>
                <w:rFonts w:ascii="Arial" w:hAnsi="Arial" w:cs="Arial"/>
                <w:sz w:val="20"/>
              </w:rPr>
              <w:t xml:space="preserve">a wiedzę </w:t>
            </w:r>
            <w:r w:rsidR="0091282D">
              <w:rPr>
                <w:rFonts w:ascii="Arial" w:hAnsi="Arial" w:cs="Arial"/>
                <w:sz w:val="20"/>
              </w:rPr>
              <w:t xml:space="preserve">prawną </w:t>
            </w:r>
            <w:r w:rsidR="0098319A">
              <w:rPr>
                <w:rFonts w:ascii="Arial" w:hAnsi="Arial" w:cs="Arial"/>
                <w:sz w:val="20"/>
              </w:rPr>
              <w:t xml:space="preserve">na temat instytucji społecznych, które </w:t>
            </w:r>
            <w:r w:rsidR="0026538A">
              <w:rPr>
                <w:rFonts w:ascii="Arial" w:hAnsi="Arial" w:cs="Arial"/>
                <w:sz w:val="20"/>
              </w:rPr>
              <w:t>funkcjonują w Polsce i Europie.</w:t>
            </w:r>
          </w:p>
        </w:tc>
        <w:tc>
          <w:tcPr>
            <w:tcW w:w="2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A7AA8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62AF" w14:textId="133B134B" w:rsidR="0026538A" w:rsidRDefault="00E35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6538A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6846C3BD" w14:textId="77777777" w:rsidR="0026538A" w:rsidRDefault="00265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026B6" w14:textId="77777777" w:rsidR="0026538A" w:rsidRDefault="00265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A1A64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334FC" w14:textId="77777777" w:rsidR="0026538A" w:rsidRDefault="00265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48C67" w14:textId="63D266A7" w:rsidR="0098319A" w:rsidRDefault="00E35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8319A">
              <w:rPr>
                <w:rFonts w:ascii="Arial" w:hAnsi="Arial" w:cs="Arial"/>
                <w:sz w:val="20"/>
                <w:szCs w:val="20"/>
              </w:rPr>
              <w:t>W0</w:t>
            </w:r>
            <w:r w:rsidR="0026538A">
              <w:rPr>
                <w:rFonts w:ascii="Arial" w:hAnsi="Arial" w:cs="Arial"/>
                <w:sz w:val="20"/>
                <w:szCs w:val="20"/>
              </w:rPr>
              <w:t>1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B11A0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00888" w14:textId="77777777" w:rsidR="00DC31E7" w:rsidRDefault="00DC31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42857" w14:textId="77777777" w:rsidR="0026538A" w:rsidRDefault="00265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C70C3" w14:textId="6A4618FF" w:rsidR="0098319A" w:rsidRDefault="00E35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6538A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02DEDCE8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F8318" w14:textId="77777777" w:rsidR="0098319A" w:rsidRDefault="0098319A"/>
    <w:tbl>
      <w:tblPr>
        <w:tblW w:w="967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726"/>
        <w:gridCol w:w="2441"/>
      </w:tblGrid>
      <w:tr w:rsidR="0098319A" w14:paraId="0B8E5380" w14:textId="77777777" w:rsidTr="001B073F">
        <w:trPr>
          <w:cantSplit/>
          <w:trHeight w:val="1117"/>
        </w:trPr>
        <w:tc>
          <w:tcPr>
            <w:tcW w:w="15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A520DB" w14:textId="77777777" w:rsidR="0098319A" w:rsidRDefault="009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EA7C8D" w14:textId="25AD2CB1" w:rsidR="0098319A" w:rsidRDefault="00E3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DB904F6" w14:textId="77777777" w:rsidR="00EE2155" w:rsidRDefault="00EE2155" w:rsidP="00EE2155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1E00461C" w14:textId="77777777" w:rsidR="0098319A" w:rsidRDefault="00EE2155" w:rsidP="00EE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98319A" w14:paraId="63BAEDBD" w14:textId="77777777" w:rsidTr="001B073F">
        <w:trPr>
          <w:cantSplit/>
          <w:trHeight w:val="2116"/>
        </w:trPr>
        <w:tc>
          <w:tcPr>
            <w:tcW w:w="15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26193C" w14:textId="77777777" w:rsidR="0098319A" w:rsidRDefault="0098319A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6A2F46E" w14:textId="7504AC1D" w:rsidR="0098319A" w:rsidRDefault="00E35F88">
            <w:pPr>
              <w:pStyle w:val="Podtytu"/>
              <w:spacing w:before="120" w:after="0" w:line="100" w:lineRule="atLeast"/>
              <w:ind w:left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U_01 </w:t>
            </w:r>
            <w:r w:rsidR="0098319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Student potrafi obserwować i interpretować </w:t>
            </w:r>
            <w:r w:rsidR="00E034B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społeczeństwo obywatelskie jako podstawę demokracji</w:t>
            </w:r>
            <w:r w:rsidR="0098319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w Polsce  </w:t>
            </w:r>
          </w:p>
          <w:p w14:paraId="7487ED82" w14:textId="77777777" w:rsidR="001B073F" w:rsidRPr="001B073F" w:rsidRDefault="001B073F" w:rsidP="001B073F">
            <w:pPr>
              <w:pStyle w:val="Tekstpodstawowy"/>
              <w:spacing w:after="0"/>
            </w:pPr>
          </w:p>
          <w:p w14:paraId="1DAF945B" w14:textId="6F8862EF" w:rsidR="001B073F" w:rsidRDefault="00E35F88" w:rsidP="005965CB">
            <w:pPr>
              <w:pStyle w:val="Tekstpodstawowy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E33941" w:rsidRPr="00E33941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E33941">
              <w:rPr>
                <w:rFonts w:ascii="Arial" w:hAnsi="Arial" w:cs="Arial"/>
                <w:sz w:val="20"/>
                <w:szCs w:val="20"/>
              </w:rPr>
              <w:t>p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otrafi </w:t>
            </w:r>
            <w:r w:rsidR="00E33941">
              <w:rPr>
                <w:rFonts w:ascii="Arial" w:hAnsi="Arial" w:cs="Arial"/>
                <w:sz w:val="20"/>
                <w:szCs w:val="20"/>
              </w:rPr>
              <w:t>definiować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 pojęcia </w:t>
            </w:r>
            <w:r w:rsidR="005965C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33941">
              <w:rPr>
                <w:rFonts w:ascii="Arial" w:hAnsi="Arial" w:cs="Arial"/>
                <w:sz w:val="20"/>
                <w:szCs w:val="20"/>
              </w:rPr>
              <w:t xml:space="preserve">rozróżnia </w:t>
            </w:r>
            <w:r w:rsidR="001B073F">
              <w:rPr>
                <w:rFonts w:ascii="Arial" w:hAnsi="Arial" w:cs="Arial"/>
                <w:sz w:val="20"/>
                <w:szCs w:val="20"/>
              </w:rPr>
              <w:t>typy organizacji pozarządowych,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941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koncepcje </w:t>
            </w:r>
            <w:r w:rsidR="005965CB">
              <w:rPr>
                <w:rFonts w:ascii="Arial" w:hAnsi="Arial" w:cs="Arial"/>
                <w:sz w:val="20"/>
                <w:szCs w:val="20"/>
              </w:rPr>
              <w:t xml:space="preserve">społeczeństwa obywatelskiego jak również partycypacji społecznej 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5CB">
              <w:rPr>
                <w:rFonts w:ascii="Arial" w:hAnsi="Arial" w:cs="Arial"/>
                <w:sz w:val="20"/>
                <w:szCs w:val="20"/>
              </w:rPr>
              <w:t>na podstawie literatury polskiej i obcojęzycznej</w:t>
            </w:r>
          </w:p>
          <w:p w14:paraId="73DB31E9" w14:textId="77777777" w:rsidR="001B073F" w:rsidRDefault="001B073F" w:rsidP="001B073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16A318" w14:textId="3398821C" w:rsidR="0098319A" w:rsidRDefault="00E35F88" w:rsidP="005965CB">
            <w:pPr>
              <w:pStyle w:val="Tekstpodstawowy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U_03 </w:t>
            </w:r>
            <w:r w:rsidR="00E33941" w:rsidRPr="00E33941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E33941">
              <w:rPr>
                <w:rFonts w:ascii="Arial" w:hAnsi="Arial" w:cs="Arial"/>
                <w:sz w:val="20"/>
                <w:szCs w:val="20"/>
              </w:rPr>
              <w:t>r</w:t>
            </w:r>
            <w:r w:rsidR="0098319A">
              <w:rPr>
                <w:rFonts w:ascii="Arial" w:hAnsi="Arial" w:cs="Arial"/>
                <w:sz w:val="20"/>
                <w:szCs w:val="20"/>
              </w:rPr>
              <w:t>ozumie względny charakter społecznej p</w:t>
            </w:r>
            <w:r w:rsidR="005965CB">
              <w:rPr>
                <w:rFonts w:ascii="Arial" w:hAnsi="Arial" w:cs="Arial"/>
                <w:sz w:val="20"/>
                <w:szCs w:val="20"/>
              </w:rPr>
              <w:t xml:space="preserve">artycypacji, rozumie i rozróżnia funkcje i cele trzeciego sektora </w:t>
            </w:r>
          </w:p>
        </w:tc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B9579" w14:textId="02EF72C0" w:rsidR="001B073F" w:rsidRDefault="00E35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8319A">
              <w:rPr>
                <w:rFonts w:ascii="Arial" w:hAnsi="Arial" w:cs="Arial"/>
                <w:sz w:val="20"/>
                <w:szCs w:val="20"/>
              </w:rPr>
              <w:t xml:space="preserve">U01, </w:t>
            </w:r>
          </w:p>
          <w:p w14:paraId="16224749" w14:textId="77777777" w:rsidR="001B073F" w:rsidRDefault="001B0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5669B" w14:textId="77777777" w:rsidR="0098319A" w:rsidRDefault="009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0E0CCC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DA255" w14:textId="77777777" w:rsidR="001B073F" w:rsidRDefault="001B0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987DF" w14:textId="423BD148" w:rsidR="0098319A" w:rsidRDefault="00E35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8319A">
              <w:rPr>
                <w:rFonts w:ascii="Arial" w:hAnsi="Arial" w:cs="Arial"/>
                <w:sz w:val="20"/>
                <w:szCs w:val="20"/>
              </w:rPr>
              <w:t>U04</w:t>
            </w:r>
          </w:p>
          <w:p w14:paraId="2E7E4C8E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B58F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0FDD8" w14:textId="77777777" w:rsidR="005965CB" w:rsidRDefault="00596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751EF" w14:textId="77777777" w:rsidR="00DC31E7" w:rsidRDefault="00DC31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F3171" w14:textId="0F0B6F21" w:rsidR="0098319A" w:rsidRDefault="00E35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B073F">
              <w:rPr>
                <w:rFonts w:ascii="Arial" w:hAnsi="Arial" w:cs="Arial"/>
                <w:sz w:val="20"/>
                <w:szCs w:val="20"/>
              </w:rPr>
              <w:t>U07</w:t>
            </w:r>
          </w:p>
          <w:p w14:paraId="598879F1" w14:textId="77777777" w:rsidR="0098319A" w:rsidRDefault="00983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F47AD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670"/>
        <w:gridCol w:w="2551"/>
      </w:tblGrid>
      <w:tr w:rsidR="0098319A" w14:paraId="708EE0CA" w14:textId="77777777" w:rsidTr="001B073F">
        <w:trPr>
          <w:cantSplit/>
          <w:trHeight w:val="979"/>
        </w:trPr>
        <w:tc>
          <w:tcPr>
            <w:tcW w:w="15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AD6D6C" w14:textId="77777777" w:rsidR="0098319A" w:rsidRDefault="0098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4B9D35" w14:textId="4A28EB9D" w:rsidR="0098319A" w:rsidRDefault="00E3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6DAACFB" w14:textId="77777777" w:rsidR="00EE2155" w:rsidRDefault="00EE2155" w:rsidP="00EE2155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1E2AF1E7" w14:textId="77777777" w:rsidR="0098319A" w:rsidRDefault="00EE2155" w:rsidP="00EE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98319A" w14:paraId="7F5C4E51" w14:textId="77777777" w:rsidTr="001B073F">
        <w:trPr>
          <w:cantSplit/>
          <w:trHeight w:val="1984"/>
        </w:trPr>
        <w:tc>
          <w:tcPr>
            <w:tcW w:w="15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2963A" w14:textId="77777777" w:rsidR="0098319A" w:rsidRDefault="0098319A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59F7D3" w14:textId="3203D607" w:rsidR="0098319A" w:rsidRDefault="00E35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K_01 </w:t>
            </w:r>
            <w:r w:rsidR="0098319A">
              <w:rPr>
                <w:rFonts w:ascii="Arial" w:hAnsi="Arial" w:cs="Arial"/>
                <w:color w:val="000000"/>
                <w:sz w:val="20"/>
                <w:szCs w:val="20"/>
              </w:rPr>
              <w:t>Student potrafi uczestniczyć w dyskusji, formułować argumenty służące uzasadnieniu własnego stanowiska</w:t>
            </w:r>
          </w:p>
          <w:p w14:paraId="198541CE" w14:textId="77777777" w:rsidR="0098319A" w:rsidRDefault="00983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3A41BF" w14:textId="2A05BB5E" w:rsidR="0098319A" w:rsidRDefault="00E35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K_02 </w:t>
            </w:r>
            <w:r w:rsidR="00E33941" w:rsidRPr="00E33941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</w:t>
            </w:r>
            <w:r w:rsidR="00E3394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8319A">
              <w:rPr>
                <w:rFonts w:ascii="Arial" w:hAnsi="Arial" w:cs="Arial"/>
                <w:color w:val="000000"/>
                <w:sz w:val="20"/>
                <w:szCs w:val="20"/>
              </w:rPr>
              <w:t xml:space="preserve">ozumie znaczenie dyskusji i dialogu jako narzędzia poznania w naukach społecznych </w:t>
            </w:r>
          </w:p>
          <w:p w14:paraId="5DF901EB" w14:textId="77777777" w:rsidR="0098319A" w:rsidRDefault="00983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CB83CA" w14:textId="04A32641" w:rsidR="0098319A" w:rsidRDefault="00E35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K_03 </w:t>
            </w:r>
            <w:r w:rsidR="00E33941" w:rsidRPr="00E33941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</w:t>
            </w:r>
            <w:r w:rsidR="00E3394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8319A">
              <w:rPr>
                <w:rFonts w:ascii="Arial" w:hAnsi="Arial" w:cs="Arial"/>
                <w:color w:val="000000"/>
                <w:sz w:val="20"/>
                <w:szCs w:val="20"/>
              </w:rPr>
              <w:t xml:space="preserve">espektuje zasady obowiązujące w dyskursie nauk społecznych    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8BBA0A" w14:textId="0FFB3B8F" w:rsidR="0098319A" w:rsidRDefault="00E35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K_</w:t>
            </w:r>
            <w:r w:rsidR="0098319A">
              <w:rPr>
                <w:rFonts w:ascii="Arial" w:hAnsi="Arial" w:cs="Arial"/>
                <w:color w:val="000000"/>
                <w:sz w:val="20"/>
                <w:szCs w:val="20"/>
              </w:rPr>
              <w:t>K0</w:t>
            </w:r>
            <w:r w:rsidR="002C34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516D13C8" w14:textId="77777777" w:rsidR="0098319A" w:rsidRDefault="00983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9CCD20" w14:textId="77777777" w:rsidR="00DC31E7" w:rsidRDefault="00DC3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762CEC" w14:textId="14EE639D" w:rsidR="0098319A" w:rsidRDefault="00E35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K_</w:t>
            </w:r>
            <w:r w:rsidR="002C34F7">
              <w:rPr>
                <w:rFonts w:ascii="Arial" w:hAnsi="Arial" w:cs="Arial"/>
                <w:color w:val="000000"/>
                <w:sz w:val="20"/>
                <w:szCs w:val="20"/>
              </w:rPr>
              <w:t>K04</w:t>
            </w:r>
          </w:p>
          <w:p w14:paraId="22A653F2" w14:textId="77777777" w:rsidR="0098319A" w:rsidRDefault="00983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EF2847" w14:textId="77777777" w:rsidR="00282408" w:rsidRDefault="002824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E922EE" w14:textId="26F3D48D" w:rsidR="0098319A" w:rsidRDefault="00E35F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K_</w:t>
            </w:r>
            <w:r w:rsidR="0098319A">
              <w:rPr>
                <w:rFonts w:ascii="Arial" w:hAnsi="Arial" w:cs="Arial"/>
                <w:color w:val="000000"/>
                <w:sz w:val="20"/>
                <w:szCs w:val="20"/>
              </w:rPr>
              <w:t>K0</w:t>
            </w:r>
            <w:r w:rsidR="002824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40EDD6F5" w14:textId="77777777" w:rsidR="0098319A" w:rsidRDefault="00983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35670D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9789" w:type="dxa"/>
        <w:tblInd w:w="-1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433"/>
      </w:tblGrid>
      <w:tr w:rsidR="0098319A" w14:paraId="75883444" w14:textId="77777777" w:rsidTr="00EE2155">
        <w:trPr>
          <w:cantSplit/>
          <w:trHeight w:hRule="exact" w:val="424"/>
        </w:trPr>
        <w:tc>
          <w:tcPr>
            <w:tcW w:w="9789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2BF0750" w14:textId="77777777" w:rsidR="0098319A" w:rsidRDefault="0098319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8319A" w14:paraId="3FC54016" w14:textId="77777777" w:rsidTr="00EE2155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4A1B5B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0825D6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EA049EC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953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640D201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8319A" w14:paraId="62EC8EA7" w14:textId="77777777" w:rsidTr="00EE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D387006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2E5C76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9E033F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EF3C56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EA8EC7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743279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C11F0D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D1206C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D59BE2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CA2656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2D872F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A7FD07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A2BF0D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4881078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9A" w14:paraId="4EE7335A" w14:textId="77777777" w:rsidTr="00EE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8298C50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F8A543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E8F120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774726" w14:textId="77777777" w:rsidR="0098319A" w:rsidRDefault="00512A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F12D35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603121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49A7E3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6BA94B1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9A" w14:paraId="0E477EC5" w14:textId="77777777" w:rsidTr="00EE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A9D080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B078F3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1CA978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9E13FF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71E857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EB2F1E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7B5FC1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151806" w14:textId="77777777" w:rsidR="0098319A" w:rsidRDefault="0098319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6F4DA" w14:textId="77777777" w:rsidR="0098319A" w:rsidRDefault="0098319A">
      <w:pPr>
        <w:pStyle w:val="Zawartotabeli"/>
        <w:rPr>
          <w:rFonts w:ascii="Arial" w:hAnsi="Arial" w:cs="Arial"/>
          <w:sz w:val="22"/>
          <w:szCs w:val="16"/>
        </w:rPr>
      </w:pPr>
    </w:p>
    <w:p w14:paraId="3C7C2C42" w14:textId="77777777" w:rsidR="0098319A" w:rsidRDefault="00983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2BAAA62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98319A" w14:paraId="50E5897F" w14:textId="77777777" w:rsidTr="00EE2155">
        <w:trPr>
          <w:cantSplit/>
          <w:trHeight w:val="358"/>
        </w:trPr>
        <w:tc>
          <w:tcPr>
            <w:tcW w:w="9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7333D" w14:textId="77777777" w:rsidR="0098319A" w:rsidRPr="00512ADF" w:rsidRDefault="0098319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</w:t>
            </w:r>
            <w:r w:rsidR="00512ADF">
              <w:rPr>
                <w:rFonts w:ascii="Arial" w:hAnsi="Arial" w:cs="Arial"/>
                <w:sz w:val="20"/>
                <w:szCs w:val="20"/>
              </w:rPr>
              <w:t xml:space="preserve">y dydaktyczne: </w:t>
            </w:r>
            <w:r w:rsidR="00512ADF" w:rsidRPr="00512ADF">
              <w:rPr>
                <w:rFonts w:ascii="Arial" w:hAnsi="Arial" w:cs="Arial"/>
                <w:sz w:val="20"/>
                <w:szCs w:val="20"/>
              </w:rPr>
              <w:t>prezentacja multimedialna, metody dialogowe, praca z tekstem</w:t>
            </w:r>
            <w:r w:rsidR="00512ADF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512ADF" w:rsidRPr="00512ADF">
              <w:rPr>
                <w:rFonts w:ascii="Arial" w:hAnsi="Arial" w:cs="Arial"/>
                <w:sz w:val="20"/>
                <w:szCs w:val="20"/>
              </w:rPr>
              <w:t>dyskusja</w:t>
            </w:r>
            <w:r w:rsidR="00512A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D8B1EB" w14:textId="77777777" w:rsidR="0098319A" w:rsidRDefault="0098319A">
      <w:pPr>
        <w:pStyle w:val="Zawartotabeli"/>
      </w:pPr>
    </w:p>
    <w:p w14:paraId="642E439C" w14:textId="7743E0BA" w:rsidR="0098319A" w:rsidRDefault="0098319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E35F88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93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2"/>
        <w:gridCol w:w="643"/>
        <w:gridCol w:w="643"/>
        <w:gridCol w:w="642"/>
        <w:gridCol w:w="643"/>
        <w:gridCol w:w="643"/>
        <w:gridCol w:w="551"/>
        <w:gridCol w:w="735"/>
        <w:gridCol w:w="643"/>
        <w:gridCol w:w="642"/>
        <w:gridCol w:w="677"/>
      </w:tblGrid>
      <w:tr w:rsidR="0098319A" w14:paraId="0D16E698" w14:textId="77777777" w:rsidTr="0026538A">
        <w:trPr>
          <w:cantSplit/>
          <w:trHeight w:val="1134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E49D33" w14:textId="77777777" w:rsidR="0098319A" w:rsidRDefault="0098319A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66F8C17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5E0AAD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2CC4ACA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5E0D37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2DA4AF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B13C624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0A5012A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52A5092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361C03D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18BDC6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8353810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CB47D34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33400FE" w14:textId="77777777" w:rsidR="0098319A" w:rsidRDefault="009831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8319A" w14:paraId="061CE474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991249" w14:textId="77777777" w:rsidR="0098319A" w:rsidRDefault="0098319A">
            <w:pPr>
              <w:pStyle w:val="Tekstdymk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5F55C9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6ABCA3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D39108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6FB541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892DD2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AF9566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0353A0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AC1EB5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22C9B6" w14:textId="77777777" w:rsidR="0098319A" w:rsidRDefault="00EE21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A141A7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608B4B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CC9E1A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DA2DD4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0C50D206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74DFBA" w14:textId="69193413" w:rsidR="0098319A" w:rsidRDefault="00265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35F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7B525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AD065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D9E0E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968DF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D1C4A2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713B4A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FC67D0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277FEA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62F651" w14:textId="77777777" w:rsidR="0098319A" w:rsidRDefault="00EE21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90781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5CBF95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2EA92C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1CC226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0F148B96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95D5B9" w14:textId="69E40725" w:rsidR="0098319A" w:rsidRDefault="00983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35F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34CDC1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C6641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FBA83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22818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78E4FA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F536DF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46B9A4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4C9DFF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561C2D" w14:textId="77777777" w:rsidR="0098319A" w:rsidRDefault="00EE21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83AA56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A83BA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0C5249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BD7A95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4D740C02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3BAAB9" w14:textId="63D0369E" w:rsidR="0098319A" w:rsidRDefault="001B0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35F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113BA5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2A0AE0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EFF65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CB1019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355F7A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9CC7B4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A60BF2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252EAA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7BEAE1" w14:textId="77777777" w:rsidR="0098319A" w:rsidRDefault="00EE21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EE7947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AF73D4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FB8075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7BC651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42031493" w14:textId="77777777" w:rsidTr="0026538A">
        <w:trPr>
          <w:cantSplit/>
          <w:trHeight w:val="259"/>
        </w:trPr>
        <w:tc>
          <w:tcPr>
            <w:tcW w:w="92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FD88DB" w14:textId="36C4C4B9" w:rsidR="0098319A" w:rsidRDefault="001B0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35F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783B7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8EDCB0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B52135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C7BCDA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A4E5C9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10541F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77E5BB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B500D0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ED0925" w14:textId="77777777" w:rsidR="0098319A" w:rsidRDefault="00EE21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84CB9F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848448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D378D3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6CF191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055F1CC9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39173C" w14:textId="7FDB6883" w:rsidR="0098319A" w:rsidRDefault="002C3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35F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3D0562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043700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BECFE4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3A5651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0E17E6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B7AE6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AB0CE0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19A439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BDF70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BB671F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6FC8F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7E3249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5BD09E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4B2FE088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E00743" w14:textId="426EBFB8" w:rsidR="0098319A" w:rsidRDefault="002C3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35F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8370AE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8686C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EE13C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7A9B8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AE68A2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F0E4B8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8346D5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4100A5" w14:textId="77777777" w:rsidR="0098319A" w:rsidRDefault="00EE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C27450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F4E7A5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6782D4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12C958" w14:textId="77777777" w:rsidR="0098319A" w:rsidRDefault="009831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C31601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  <w:tr w:rsidR="0098319A" w14:paraId="155BF416" w14:textId="77777777" w:rsidTr="0026538A">
        <w:trPr>
          <w:cantSplit/>
          <w:trHeight w:val="259"/>
        </w:trPr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C595C8" w14:textId="686780A1" w:rsidR="0098319A" w:rsidRDefault="002C3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35F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0FBAFF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5C252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7C9D07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A0FC32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F7DE29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129620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60B30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B807CF" w14:textId="77777777" w:rsidR="0098319A" w:rsidRDefault="00EE21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103BBC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D0633A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7B904B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5B807D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5CFCD4" w14:textId="77777777" w:rsidR="0098319A" w:rsidRDefault="0098319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3AFA3C6" w14:textId="77777777" w:rsidR="0098319A" w:rsidRDefault="0098319A">
      <w:pPr>
        <w:pStyle w:val="Zawartotabeli"/>
      </w:pPr>
    </w:p>
    <w:tbl>
      <w:tblPr>
        <w:tblW w:w="0" w:type="auto"/>
        <w:tblInd w:w="-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708"/>
      </w:tblGrid>
      <w:tr w:rsidR="0098319A" w14:paraId="36767F95" w14:textId="77777777">
        <w:trPr>
          <w:cantSplit/>
          <w:trHeight w:val="259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42A83C1" w14:textId="77777777" w:rsidR="0098319A" w:rsidRDefault="009831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Kryteria oceny</w:t>
            </w:r>
          </w:p>
        </w:tc>
        <w:tc>
          <w:tcPr>
            <w:tcW w:w="770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6E0D25A7" w14:textId="77777777" w:rsidR="0098319A" w:rsidRDefault="0098319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624B9A">
              <w:rPr>
                <w:rFonts w:ascii="Arial" w:hAnsi="Arial" w:cs="Arial"/>
                <w:sz w:val="20"/>
                <w:szCs w:val="20"/>
              </w:rPr>
              <w:t>zaliczenie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studenta składają się</w:t>
            </w:r>
            <w:r w:rsidR="00624B9A">
              <w:rPr>
                <w:rFonts w:ascii="Arial" w:hAnsi="Arial" w:cs="Arial"/>
                <w:sz w:val="20"/>
                <w:szCs w:val="20"/>
              </w:rPr>
              <w:t xml:space="preserve"> następujące elementy: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6A6DC2" w14:textId="77777777" w:rsidR="0098319A" w:rsidRDefault="0098319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obecność na </w:t>
            </w:r>
            <w:r w:rsidR="00581EFB">
              <w:rPr>
                <w:rFonts w:ascii="Arial" w:hAnsi="Arial" w:cs="Arial"/>
                <w:sz w:val="20"/>
                <w:szCs w:val="20"/>
              </w:rPr>
              <w:t>zajęciach (min. 80%)</w:t>
            </w:r>
          </w:p>
          <w:p w14:paraId="53016924" w14:textId="77777777" w:rsidR="0098319A" w:rsidRDefault="0098319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przygotowanie prezentacji </w:t>
            </w:r>
            <w:r w:rsidR="00581EFB">
              <w:rPr>
                <w:rFonts w:ascii="Arial" w:hAnsi="Arial" w:cs="Arial"/>
                <w:sz w:val="20"/>
                <w:szCs w:val="20"/>
              </w:rPr>
              <w:t>lub referatu na zadany temat</w:t>
            </w:r>
          </w:p>
          <w:p w14:paraId="782B76B9" w14:textId="77777777" w:rsidR="0098319A" w:rsidRPr="00624B9A" w:rsidRDefault="0098319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aktywność </w:t>
            </w:r>
            <w:r w:rsidR="00581EFB">
              <w:rPr>
                <w:rFonts w:ascii="Arial" w:hAnsi="Arial" w:cs="Arial"/>
                <w:sz w:val="20"/>
                <w:szCs w:val="20"/>
              </w:rPr>
              <w:t>podczas zajęć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</w:tbl>
    <w:p w14:paraId="7B095203" w14:textId="77777777" w:rsidR="0098319A" w:rsidRDefault="0098319A"/>
    <w:tbl>
      <w:tblPr>
        <w:tblW w:w="9648" w:type="dxa"/>
        <w:tblInd w:w="-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708"/>
      </w:tblGrid>
      <w:tr w:rsidR="0098319A" w14:paraId="0F31F349" w14:textId="77777777" w:rsidTr="00EE2155">
        <w:trPr>
          <w:cantSplit/>
          <w:trHeight w:val="649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F9C49F5" w14:textId="77777777" w:rsidR="0098319A" w:rsidRDefault="0098319A">
            <w:pPr>
              <w:spacing w:after="57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9CE0211" w14:textId="77777777" w:rsidR="0098319A" w:rsidRDefault="0098319A" w:rsidP="00E73E9B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14:paraId="0A4EF856" w14:textId="77777777" w:rsidR="0098319A" w:rsidRDefault="0098319A">
      <w:pPr>
        <w:rPr>
          <w:rFonts w:ascii="Arial" w:hAnsi="Arial" w:cs="Arial"/>
          <w:sz w:val="22"/>
          <w:szCs w:val="16"/>
        </w:rPr>
      </w:pPr>
    </w:p>
    <w:p w14:paraId="1299B34B" w14:textId="77777777" w:rsidR="0098319A" w:rsidRDefault="0098319A">
      <w:pPr>
        <w:ind w:left="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D7FF2A1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98319A" w14:paraId="3BA9A2AC" w14:textId="77777777">
        <w:trPr>
          <w:cantSplit/>
          <w:trHeight w:val="1136"/>
        </w:trPr>
        <w:tc>
          <w:tcPr>
            <w:tcW w:w="9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8BCEAD" w14:textId="77777777" w:rsidR="00055F9B" w:rsidRDefault="00055F9B" w:rsidP="00055F9B">
            <w:pPr>
              <w:rPr>
                <w:rFonts w:ascii="Arial" w:hAnsi="Arial" w:cs="Arial"/>
                <w:b/>
              </w:rPr>
            </w:pPr>
            <w:r w:rsidRPr="00EE2155">
              <w:rPr>
                <w:rFonts w:ascii="Arial" w:hAnsi="Arial" w:cs="Arial"/>
                <w:b/>
              </w:rPr>
              <w:t xml:space="preserve">Konwersatorium: </w:t>
            </w:r>
          </w:p>
          <w:p w14:paraId="2E848190" w14:textId="77777777" w:rsidR="00EE2155" w:rsidRPr="00EE2155" w:rsidRDefault="00EE2155" w:rsidP="00055F9B">
            <w:pPr>
              <w:rPr>
                <w:rFonts w:ascii="Arial" w:hAnsi="Arial" w:cs="Arial"/>
                <w:b/>
              </w:rPr>
            </w:pPr>
          </w:p>
          <w:p w14:paraId="2C6B4C6D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 xml:space="preserve">1.Przedstawienie trzech sektorów funkcjonowania współczesnego systemu kapitalistycznego, tj. sektora biznesowego, rządowego oraz pozarządowego sektora non profit. </w:t>
            </w:r>
          </w:p>
          <w:p w14:paraId="2B5FC6A5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 xml:space="preserve">2.Ukazanie historii obywatelskości w Polsce. </w:t>
            </w:r>
          </w:p>
          <w:p w14:paraId="145461A4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>3.Przedstawienie teorii  z zakresu społeczeństwa obywatelskiego.</w:t>
            </w:r>
          </w:p>
          <w:p w14:paraId="04327ED0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 xml:space="preserve">4.Przedstawienie pojęć z zakresu społeczeństwa obywatelskiego, tj. dobra </w:t>
            </w:r>
            <w:r w:rsidR="00E73E9B" w:rsidRPr="00EE2155">
              <w:rPr>
                <w:rFonts w:ascii="Arial" w:hAnsi="Arial" w:cs="Arial"/>
              </w:rPr>
              <w:t xml:space="preserve">wspólnego, </w:t>
            </w:r>
            <w:r w:rsidRPr="00EE2155">
              <w:rPr>
                <w:rFonts w:ascii="Arial" w:hAnsi="Arial" w:cs="Arial"/>
              </w:rPr>
              <w:t>społeczeństwa obywatelskiego, kapitału społecznego, systemu demokratycznego, narodu, państwa, ekonomii społecznej, społeczności lokalnej.</w:t>
            </w:r>
          </w:p>
          <w:p w14:paraId="2037A7D0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>5.Przedstawienie ogólnych zasad współczesnych społeczeństw partycypujących w systemach demokratycznych.</w:t>
            </w:r>
          </w:p>
          <w:p w14:paraId="122D9D86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>6.Przedstawienie praw i obowiązków obywateli względem sfery publicznej.</w:t>
            </w:r>
          </w:p>
          <w:p w14:paraId="7B00D1AD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>7.Przedstawienie podstaw prawnych społeczeństwa obywatelskiego.</w:t>
            </w:r>
          </w:p>
          <w:p w14:paraId="6978DC4C" w14:textId="77777777" w:rsidR="00055F9B" w:rsidRPr="00EE2155" w:rsidRDefault="00055F9B" w:rsidP="00EE215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E2155">
              <w:rPr>
                <w:rFonts w:ascii="Arial" w:hAnsi="Arial" w:cs="Arial"/>
              </w:rPr>
              <w:t xml:space="preserve">8.Przedstawienie stanu badań nad polskim stanem społeczeństwa obywatelskiego. </w:t>
            </w:r>
          </w:p>
          <w:p w14:paraId="5CA83297" w14:textId="77777777" w:rsidR="0098319A" w:rsidRDefault="00055F9B" w:rsidP="00EE2155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2155">
              <w:rPr>
                <w:rFonts w:ascii="Arial" w:hAnsi="Arial" w:cs="Arial"/>
              </w:rPr>
              <w:t>9. Aktywność społeczna na szczeblu lokalnym.</w:t>
            </w:r>
          </w:p>
        </w:tc>
      </w:tr>
    </w:tbl>
    <w:p w14:paraId="75D275D3" w14:textId="77777777" w:rsidR="0098319A" w:rsidRDefault="0098319A">
      <w:pPr>
        <w:pageBreakBefor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Wykaz literatury podstawowej</w:t>
      </w:r>
    </w:p>
    <w:p w14:paraId="25FF1B96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98319A" w14:paraId="710D2F1B" w14:textId="77777777" w:rsidTr="00667679">
        <w:trPr>
          <w:cantSplit/>
          <w:trHeight w:val="3164"/>
        </w:trPr>
        <w:tc>
          <w:tcPr>
            <w:tcW w:w="9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D20DC0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>Pietrzyk-</w:t>
            </w:r>
            <w:proofErr w:type="spellStart"/>
            <w:r w:rsidRPr="00EE2155">
              <w:rPr>
                <w:sz w:val="22"/>
                <w:szCs w:val="22"/>
              </w:rPr>
              <w:t>Reeves</w:t>
            </w:r>
            <w:proofErr w:type="spellEnd"/>
            <w:r w:rsidRPr="00EE2155">
              <w:rPr>
                <w:sz w:val="22"/>
                <w:szCs w:val="22"/>
              </w:rPr>
              <w:t xml:space="preserve"> D., Idea społeczeństwa obywatelskiego. Współczesna debata i jej źródła, Monografie Fundacji na rzecz Nauki Polskiej, Wrocław 2004.</w:t>
            </w:r>
          </w:p>
          <w:p w14:paraId="03666ACD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 xml:space="preserve">Podemski K., Społeczeństwo obywatelskie w Polsce 25 lat po wielkiej zmianie, Ruch prawniczy, ekonomiczny i socjologiczny, Rok LXXVI, 2/2014, ss. 89-109. </w:t>
            </w:r>
          </w:p>
          <w:p w14:paraId="0B1BEB1B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EE2155">
              <w:rPr>
                <w:sz w:val="22"/>
                <w:szCs w:val="22"/>
              </w:rPr>
              <w:t>Sartori</w:t>
            </w:r>
            <w:proofErr w:type="spellEnd"/>
            <w:r w:rsidRPr="00EE2155">
              <w:rPr>
                <w:sz w:val="22"/>
                <w:szCs w:val="22"/>
              </w:rPr>
              <w:t xml:space="preserve"> G., Teoria demokracji, WN PWN, Warszawa 1994.</w:t>
            </w:r>
          </w:p>
          <w:p w14:paraId="491719DD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EE2155">
              <w:rPr>
                <w:sz w:val="22"/>
                <w:szCs w:val="22"/>
              </w:rPr>
              <w:t>Held</w:t>
            </w:r>
            <w:proofErr w:type="spellEnd"/>
            <w:r w:rsidRPr="00EE2155">
              <w:rPr>
                <w:sz w:val="22"/>
                <w:szCs w:val="22"/>
              </w:rPr>
              <w:t>, D. Modele demokracji, Wyd. UJ, Kraków 2010.</w:t>
            </w:r>
          </w:p>
          <w:p w14:paraId="16480FD3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 xml:space="preserve">Gliński P. (red.), Samoorganizacja społeczeństwa polskiego: trzeci sektor, Wyd. </w:t>
            </w:r>
            <w:proofErr w:type="spellStart"/>
            <w:r w:rsidRPr="00EE2155">
              <w:rPr>
                <w:sz w:val="22"/>
                <w:szCs w:val="22"/>
              </w:rPr>
              <w:t>IFiS</w:t>
            </w:r>
            <w:proofErr w:type="spellEnd"/>
            <w:r w:rsidRPr="00EE2155">
              <w:rPr>
                <w:sz w:val="22"/>
                <w:szCs w:val="22"/>
              </w:rPr>
              <w:t>, Warszawa 2002.</w:t>
            </w:r>
          </w:p>
          <w:p w14:paraId="6593D1A4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 xml:space="preserve">Kulas P., Wódz K., Dialog. Demokracja. Społeczeństwo obywatelskie, WSB, Dąbrowa Górnicza 2010. </w:t>
            </w:r>
          </w:p>
          <w:p w14:paraId="72DE5F0F" w14:textId="77777777" w:rsidR="00667679" w:rsidRPr="00EE2155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>Misztal W., Dialog obywatelski we współczesnej Polsce, Wydawnictwo UMCS, Lublin 2011.</w:t>
            </w:r>
          </w:p>
          <w:p w14:paraId="57F1C486" w14:textId="77777777" w:rsidR="0098319A" w:rsidRDefault="00667679" w:rsidP="00667679">
            <w:pPr>
              <w:pStyle w:val="ListParagraph"/>
              <w:numPr>
                <w:ilvl w:val="0"/>
                <w:numId w:val="5"/>
              </w:numPr>
              <w:jc w:val="both"/>
            </w:pPr>
            <w:r w:rsidRPr="00EE2155">
              <w:rPr>
                <w:sz w:val="22"/>
                <w:szCs w:val="22"/>
              </w:rPr>
              <w:t>Szast M., W Irlandii wygodniej, ale w Polsce lepiej: kapitał społeczno-kulturowy i ocena sytuacji życiowej polskich migrantów w Irlandii, Ośrodek Badań nad Polonią i Duszpasterstwem Polonijnym, Biblioteka Polonii, Miejska i Powiatowa Biblioteka Publiczna w Kolbuszowej, Kraków 2017</w:t>
            </w:r>
          </w:p>
        </w:tc>
      </w:tr>
    </w:tbl>
    <w:p w14:paraId="21D50444" w14:textId="77777777" w:rsidR="0098319A" w:rsidRDefault="0098319A"/>
    <w:p w14:paraId="04115616" w14:textId="77777777" w:rsidR="0098319A" w:rsidRDefault="00983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8203201" w14:textId="77777777" w:rsidR="0098319A" w:rsidRDefault="0098319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98319A" w14:paraId="3C022D32" w14:textId="77777777">
        <w:trPr>
          <w:cantSplit/>
          <w:trHeight w:val="1112"/>
        </w:trPr>
        <w:tc>
          <w:tcPr>
            <w:tcW w:w="9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B2A0D" w14:textId="77777777" w:rsidR="00667679" w:rsidRPr="00EE2155" w:rsidRDefault="00667679" w:rsidP="0066767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>Czapiński J., Stan społeczeństwa obywatelskiego, w: J. Czapiński, T. Panek (red.), Diagnoza społeczna 2015. Warunki i jakość życia Polaków, Rada Monitoringu Społecznego, Warszawa 2015, ss. 332-372.</w:t>
            </w:r>
          </w:p>
          <w:p w14:paraId="70F91ED2" w14:textId="77777777" w:rsidR="00667679" w:rsidRPr="00EE2155" w:rsidRDefault="00667679" w:rsidP="0066767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 xml:space="preserve">Adamiak P., </w:t>
            </w:r>
            <w:proofErr w:type="spellStart"/>
            <w:r w:rsidRPr="00EE2155">
              <w:rPr>
                <w:sz w:val="22"/>
                <w:szCs w:val="22"/>
              </w:rPr>
              <w:t>Charycka</w:t>
            </w:r>
            <w:proofErr w:type="spellEnd"/>
            <w:r w:rsidRPr="00EE2155">
              <w:rPr>
                <w:sz w:val="22"/>
                <w:szCs w:val="22"/>
              </w:rPr>
              <w:t xml:space="preserve"> B., Gumkowska M., Kondycja sektora organizacji pozarządowych w Polsce 2015. Raport z badań, Stowarzyszenie Klon/Jawor, Warszawa 2016.</w:t>
            </w:r>
          </w:p>
          <w:p w14:paraId="20203FEC" w14:textId="77777777" w:rsidR="00667679" w:rsidRPr="00EE2155" w:rsidRDefault="00667679" w:rsidP="0066767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EE2155">
              <w:rPr>
                <w:sz w:val="22"/>
                <w:szCs w:val="22"/>
              </w:rPr>
              <w:t>Rozkrut</w:t>
            </w:r>
            <w:proofErr w:type="spellEnd"/>
            <w:r w:rsidRPr="00EE2155">
              <w:rPr>
                <w:sz w:val="22"/>
                <w:szCs w:val="22"/>
              </w:rPr>
              <w:t xml:space="preserve"> D. (red.), Mały Rocznik Statystyczny Polski, Główny Urząd Statystyczny, Warszawa 2018. </w:t>
            </w:r>
          </w:p>
          <w:p w14:paraId="10410E4A" w14:textId="77777777" w:rsidR="00667679" w:rsidRPr="00EE2155" w:rsidRDefault="00667679" w:rsidP="0066767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EE2155">
              <w:rPr>
                <w:sz w:val="22"/>
                <w:szCs w:val="22"/>
              </w:rPr>
              <w:t>Rozkrut</w:t>
            </w:r>
            <w:proofErr w:type="spellEnd"/>
            <w:r w:rsidRPr="00EE2155">
              <w:rPr>
                <w:sz w:val="22"/>
                <w:szCs w:val="22"/>
              </w:rPr>
              <w:t xml:space="preserve"> D. (red.), Rocznik Statystyczny Rzeczypospolitej Polskiej, Główny Urząd Statystyczny, Warszawa 2017.</w:t>
            </w:r>
          </w:p>
          <w:p w14:paraId="2ACDE049" w14:textId="77777777" w:rsidR="00667679" w:rsidRPr="00EE2155" w:rsidRDefault="00667679" w:rsidP="0066767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>Zarycki T., Dwa wymiary kapitału społecznego w kontekście polskim, „Pomorski Przegląd Gospodarczy” 2008, nr 2/37, ss. 49-52.</w:t>
            </w:r>
          </w:p>
          <w:p w14:paraId="37221B39" w14:textId="77777777" w:rsidR="00667679" w:rsidRPr="00EE2155" w:rsidRDefault="00667679" w:rsidP="0066767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E2155">
              <w:rPr>
                <w:sz w:val="22"/>
                <w:szCs w:val="22"/>
              </w:rPr>
              <w:t>Szast M., Kapitał ludzki w ramach kształtowania działań na rzecz trzeciego sektora. Przypadek Polski, w: M. Klimek (red.), Współpraca samorządu terytorialnego  z organizacjami pozarządowymi, KUL, Stalowa Wola 2017, ss. 118-152, ISBN: 978-83-61307-50-1.</w:t>
            </w:r>
          </w:p>
          <w:p w14:paraId="327B3738" w14:textId="77777777" w:rsidR="0098319A" w:rsidRPr="00EE2155" w:rsidRDefault="00667679" w:rsidP="00EE215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EE2155">
              <w:rPr>
                <w:sz w:val="22"/>
                <w:szCs w:val="22"/>
              </w:rPr>
              <w:t xml:space="preserve">Szast M., Amoralny </w:t>
            </w:r>
            <w:proofErr w:type="spellStart"/>
            <w:r w:rsidRPr="00EE2155">
              <w:rPr>
                <w:sz w:val="22"/>
                <w:szCs w:val="22"/>
              </w:rPr>
              <w:t>falmilizm</w:t>
            </w:r>
            <w:proofErr w:type="spellEnd"/>
            <w:r w:rsidRPr="00EE2155">
              <w:rPr>
                <w:sz w:val="22"/>
                <w:szCs w:val="22"/>
              </w:rPr>
              <w:t xml:space="preserve"> – negatywny kapitał społeczny w obrębie rodziny, „Pedagogia Ojcostwa. Katolicki Przegląd Społeczno ‒ Prawno ‒ Pedagogiczny”, nr 14 (1/2017), Czasopismo Instytutu Medycznego Im. Jana Pawła II w Szczecinie, s. 42-54, ISSN 2082-3487.</w:t>
            </w:r>
          </w:p>
        </w:tc>
      </w:tr>
    </w:tbl>
    <w:p w14:paraId="3A8CA670" w14:textId="77777777" w:rsidR="0098319A" w:rsidRDefault="0098319A"/>
    <w:p w14:paraId="40D9F745" w14:textId="77777777" w:rsidR="0098319A" w:rsidRDefault="0098319A">
      <w:pPr>
        <w:pStyle w:val="Tekstdymka1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36"/>
      </w:tblGrid>
      <w:tr w:rsidR="0098319A" w14:paraId="12F3B520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EFF114" w14:textId="77777777" w:rsidR="0098319A" w:rsidRDefault="0098319A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04C09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71987D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319A" w14:paraId="22A4BB22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784B91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F7C354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D5C8F" w14:textId="77777777" w:rsidR="0098319A" w:rsidRDefault="00667679" w:rsidP="00667679">
            <w:pPr>
              <w:widowControl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10</w:t>
            </w:r>
          </w:p>
        </w:tc>
      </w:tr>
      <w:tr w:rsidR="0098319A" w14:paraId="04F3CEED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ABD162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8C61C2" w14:textId="77777777" w:rsidR="0098319A" w:rsidRDefault="0098319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8F426B" w14:textId="0A0F1FA8" w:rsidR="0098319A" w:rsidRDefault="00E35F88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8319A" w14:paraId="075DED64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561B96" w14:textId="77777777" w:rsidR="0098319A" w:rsidRDefault="0098319A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6D19E4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715DA" w14:textId="5843DC71" w:rsidR="0098319A" w:rsidRDefault="00E35F88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8319A" w14:paraId="1022F817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68DAB6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9B599A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C9287D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319A" w14:paraId="5E22A8ED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943212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519A5B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9B6947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319A" w14:paraId="6C13CDD2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B767A8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1096E4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949DE" w14:textId="77777777" w:rsidR="0098319A" w:rsidRDefault="0098319A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319A" w14:paraId="041BAAA4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CBE68D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89366" w14:textId="76059797" w:rsidR="0098319A" w:rsidRDefault="00E35F88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98319A" w14:paraId="7375BDAE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6E0F59" w14:textId="77777777" w:rsidR="0098319A" w:rsidRDefault="0098319A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FA4E4" w14:textId="77777777" w:rsidR="0098319A" w:rsidRDefault="00667679">
            <w:pPr>
              <w:widowControl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06FAA9FC" w14:textId="77777777" w:rsidR="0098319A" w:rsidRDefault="0098319A"/>
    <w:sectPr w:rsidR="0098319A">
      <w:pgSz w:w="11906" w:h="16838"/>
      <w:pgMar w:top="568" w:right="1417" w:bottom="284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E654D0"/>
    <w:multiLevelType w:val="hybridMultilevel"/>
    <w:tmpl w:val="DA9C3B2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D59646F"/>
    <w:multiLevelType w:val="hybridMultilevel"/>
    <w:tmpl w:val="7190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67074">
    <w:abstractNumId w:val="0"/>
  </w:num>
  <w:num w:numId="2" w16cid:durableId="540559853">
    <w:abstractNumId w:val="1"/>
  </w:num>
  <w:num w:numId="3" w16cid:durableId="1164399673">
    <w:abstractNumId w:val="2"/>
  </w:num>
  <w:num w:numId="4" w16cid:durableId="1528327975">
    <w:abstractNumId w:val="3"/>
  </w:num>
  <w:num w:numId="5" w16cid:durableId="105391438">
    <w:abstractNumId w:val="5"/>
  </w:num>
  <w:num w:numId="6" w16cid:durableId="1399861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26"/>
    <w:rsid w:val="00055F9B"/>
    <w:rsid w:val="001B073F"/>
    <w:rsid w:val="0026538A"/>
    <w:rsid w:val="00282408"/>
    <w:rsid w:val="002C34F7"/>
    <w:rsid w:val="00372403"/>
    <w:rsid w:val="00512ADF"/>
    <w:rsid w:val="00581EFB"/>
    <w:rsid w:val="005965CB"/>
    <w:rsid w:val="00624B9A"/>
    <w:rsid w:val="00667679"/>
    <w:rsid w:val="007901B9"/>
    <w:rsid w:val="00887C2E"/>
    <w:rsid w:val="0091282D"/>
    <w:rsid w:val="0098319A"/>
    <w:rsid w:val="00BF7A26"/>
    <w:rsid w:val="00CD002B"/>
    <w:rsid w:val="00DC31E7"/>
    <w:rsid w:val="00E034B6"/>
    <w:rsid w:val="00E33941"/>
    <w:rsid w:val="00E35F88"/>
    <w:rsid w:val="00E40E2F"/>
    <w:rsid w:val="00E73E9B"/>
    <w:rsid w:val="00EE2155"/>
    <w:rsid w:val="00EF7144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3BDCDF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Verdana" w:eastAsia="Times New Roman" w:hAnsi="Verdana" w:cs="Times New Roman"/>
      <w:sz w:val="28"/>
      <w:szCs w:val="28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Normalny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suppressAutoHyphens w:val="0"/>
      <w:spacing w:before="221" w:after="60" w:line="20" w:lineRule="atLeast"/>
      <w:ind w:left="471"/>
      <w:jc w:val="center"/>
    </w:pPr>
    <w:rPr>
      <w:rFonts w:ascii="Cambria" w:hAnsi="Cambria" w:cs="Cambria"/>
      <w:i/>
      <w:iCs/>
      <w:sz w:val="28"/>
      <w:szCs w:val="28"/>
    </w:rPr>
  </w:style>
  <w:style w:type="paragraph" w:customStyle="1" w:styleId="HTMLTopofForm">
    <w:name w:val="HTML Top of Form"/>
    <w:basedOn w:val="Normalny"/>
    <w:pPr>
      <w:widowControl/>
      <w:pBdr>
        <w:bottom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02A4-DB64-45E1-9B64-B089868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Mazur</dc:creator>
  <cp:keywords/>
  <cp:lastModifiedBy>Michał Warchala</cp:lastModifiedBy>
  <cp:revision>2</cp:revision>
  <cp:lastPrinted>1601-01-01T00:00:00Z</cp:lastPrinted>
  <dcterms:created xsi:type="dcterms:W3CDTF">2022-06-07T11:04:00Z</dcterms:created>
  <dcterms:modified xsi:type="dcterms:W3CDTF">2022-06-07T11:04:00Z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