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EA76" w14:textId="77777777" w:rsidR="006E4C7D" w:rsidRDefault="006E4C7D">
      <w:pPr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6082508F" w14:textId="77777777" w:rsidR="006E4C7D" w:rsidRDefault="006E4C7D">
      <w:pPr>
        <w:jc w:val="right"/>
        <w:rPr>
          <w:rFonts w:ascii="Arial" w:hAnsi="Arial" w:cs="Arial"/>
          <w:b/>
          <w:bCs/>
        </w:rPr>
      </w:pPr>
    </w:p>
    <w:p w14:paraId="025977CA" w14:textId="77777777" w:rsidR="006E4C7D" w:rsidRDefault="006E4C7D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D55264C" w14:textId="77777777" w:rsidR="006E4C7D" w:rsidRDefault="006E4C7D">
      <w:pPr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56"/>
      </w:tblGrid>
      <w:tr w:rsidR="006E4C7D" w14:paraId="562CE27E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06AB0802" w14:textId="77777777" w:rsidR="006E4C7D" w:rsidRDefault="006E4C7D">
            <w:pPr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A5EE966" w14:textId="0FA56D71" w:rsidR="006E4C7D" w:rsidRPr="002E4F72" w:rsidRDefault="00590CD2" w:rsidP="002E4F7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Procesy grupowe</w:t>
            </w:r>
          </w:p>
        </w:tc>
      </w:tr>
      <w:tr w:rsidR="006E4C7D" w14:paraId="11CA430F" w14:textId="77777777">
        <w:trPr>
          <w:trHeight w:val="379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12F9DFF5" w14:textId="77777777" w:rsidR="006E4C7D" w:rsidRDefault="006E4C7D">
            <w:pPr>
              <w:spacing w:before="57" w:after="57"/>
              <w:jc w:val="center"/>
              <w:rPr>
                <w:rStyle w:val="Uwydatnienie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71167DD" w14:textId="77777777" w:rsidR="006E4C7D" w:rsidRPr="002E4F72" w:rsidRDefault="00590CD2" w:rsidP="002E4F7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Group </w:t>
            </w:r>
            <w:proofErr w:type="spellStart"/>
            <w:r w:rsidRPr="002E4F72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Processes</w:t>
            </w:r>
            <w:proofErr w:type="spellEnd"/>
          </w:p>
        </w:tc>
      </w:tr>
    </w:tbl>
    <w:p w14:paraId="177B4BA7" w14:textId="77777777" w:rsidR="006E4C7D" w:rsidRDefault="006E4C7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1984"/>
        <w:gridCol w:w="1278"/>
      </w:tblGrid>
      <w:tr w:rsidR="006E4C7D" w14:paraId="12125436" w14:textId="77777777">
        <w:trPr>
          <w:trHeight w:val="405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011F7CB" w14:textId="77777777" w:rsidR="006E4C7D" w:rsidRDefault="006E4C7D">
            <w:pPr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C5C1470" w14:textId="77777777" w:rsidR="006E4C7D" w:rsidRDefault="006E4C7D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738909E4" w14:textId="77777777" w:rsidR="006E4C7D" w:rsidRDefault="006E4C7D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B4D5DBF" w14:textId="1908DADB" w:rsidR="006E4C7D" w:rsidRDefault="00903B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 (4)</w:t>
            </w:r>
          </w:p>
        </w:tc>
      </w:tr>
    </w:tbl>
    <w:p w14:paraId="64355DC7" w14:textId="77777777" w:rsidR="006E4C7D" w:rsidRDefault="006E4C7D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3263"/>
      </w:tblGrid>
      <w:tr w:rsidR="006E4C7D" w:rsidRPr="002E4F72" w14:paraId="7FAD71C6" w14:textId="77777777">
        <w:trPr>
          <w:cantSplit/>
          <w:trHeight w:val="405"/>
        </w:trPr>
        <w:tc>
          <w:tcPr>
            <w:tcW w:w="19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E5B840A" w14:textId="77777777" w:rsidR="006E4C7D" w:rsidRPr="002E4F72" w:rsidRDefault="006E4C7D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7E5714A" w14:textId="77777777" w:rsidR="006E4C7D" w:rsidRPr="002E4F72" w:rsidRDefault="00590CD2" w:rsidP="002E4F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4837EEE3" w14:textId="77777777" w:rsidR="006E4C7D" w:rsidRPr="002E4F72" w:rsidRDefault="006E4C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14:paraId="24D44D7D" w14:textId="56A3C313" w:rsidR="006E4C7D" w:rsidRPr="002E4F72" w:rsidRDefault="002E4F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72">
              <w:rPr>
                <w:rFonts w:ascii="Arial" w:hAnsi="Arial" w:cs="Arial"/>
                <w:sz w:val="20"/>
                <w:szCs w:val="20"/>
              </w:rPr>
              <w:t xml:space="preserve">Dr Grzegorz Kubiński </w:t>
            </w:r>
          </w:p>
        </w:tc>
      </w:tr>
    </w:tbl>
    <w:p w14:paraId="3BF2B011" w14:textId="77777777" w:rsidR="006E4C7D" w:rsidRPr="002E4F72" w:rsidRDefault="006E4C7D">
      <w:pPr>
        <w:rPr>
          <w:rFonts w:ascii="Arial" w:hAnsi="Arial" w:cs="Arial"/>
          <w:sz w:val="20"/>
          <w:szCs w:val="20"/>
        </w:rPr>
      </w:pPr>
    </w:p>
    <w:p w14:paraId="68594ED2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4531B58A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1F0E5483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3CCF637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E4C7D" w14:paraId="679A6FB0" w14:textId="77777777">
        <w:trPr>
          <w:cantSplit/>
          <w:trHeight w:val="1365"/>
        </w:trPr>
        <w:tc>
          <w:tcPr>
            <w:tcW w:w="9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0E608A" w14:textId="77777777" w:rsidR="006E4C7D" w:rsidRDefault="006E4C7D" w:rsidP="00CD1ED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0CD2">
              <w:t xml:space="preserve">Celem kursu jest zapoznanie Studentów z podstawowymi zagadnieniami dotyczącymi procesów grupowych. Kurs obejmuje zagadnienia wstępne dotyczące </w:t>
            </w:r>
            <w:r w:rsidR="00A33AD4">
              <w:t xml:space="preserve">definiowania grup oraz socjologicznego zjawiska procesu społecznego. </w:t>
            </w:r>
            <w:r w:rsidR="00CD1ED2">
              <w:t>Ponadto</w:t>
            </w:r>
            <w:r w:rsidR="00A33AD4">
              <w:t xml:space="preserve"> Studenci zapoznani zostają z teoriami socjologicznymi dotyczącymi zjawisk kształtowania oraz relacji grupowych. Obejmują one m. In. Takie zagadnienia jak kształtowania i tworzenie się grup, przywództwo</w:t>
            </w:r>
            <w:r w:rsidR="00C04F96">
              <w:t xml:space="preserve"> i autorytet</w:t>
            </w:r>
            <w:r w:rsidR="00A33AD4">
              <w:t xml:space="preserve"> w grupie, </w:t>
            </w:r>
            <w:r w:rsidR="00CD1ED2">
              <w:t>konflikt, kwestia mniejszości</w:t>
            </w:r>
            <w:r w:rsidR="00A33AD4">
              <w:t xml:space="preserve"> czy komunikacj</w:t>
            </w:r>
            <w:r w:rsidR="00CD1ED2">
              <w:t>i</w:t>
            </w:r>
            <w:r w:rsidR="00A33AD4">
              <w:t xml:space="preserve">. Ponadto przekazywane są informacje dotyczące kwestii relacji międzygrupowych na poziomie mikro, </w:t>
            </w:r>
            <w:proofErr w:type="spellStart"/>
            <w:r w:rsidR="00A33AD4">
              <w:t>mezo</w:t>
            </w:r>
            <w:proofErr w:type="spellEnd"/>
            <w:r w:rsidR="00A33AD4">
              <w:t xml:space="preserve"> oraz makro w kontekście np. rodzin, instytucji czy kwestii narodowych i etnicznych.</w:t>
            </w:r>
          </w:p>
        </w:tc>
      </w:tr>
    </w:tbl>
    <w:p w14:paraId="2ABB9FCF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AEE9F1D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F5B105A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8F0710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6E4C7D" w14:paraId="0B877923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10EDDC2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25E395D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13CB6F1E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socjologii ogólnej</w:t>
            </w:r>
          </w:p>
          <w:p w14:paraId="7E728C90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E4C7D" w14:paraId="3B85A661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673EDAE6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160A9AE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245A6948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analizy i interpretacji procesów i zjawisk społecznych</w:t>
            </w:r>
          </w:p>
        </w:tc>
      </w:tr>
      <w:tr w:rsidR="006E4C7D" w14:paraId="1D875368" w14:textId="77777777">
        <w:trPr>
          <w:cantSplit/>
          <w:trHeight w:val="577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114CAC0F" w14:textId="77777777" w:rsidR="006E4C7D" w:rsidRDefault="006E4C7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571869A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  <w:p w14:paraId="2F45A2E7" w14:textId="77777777" w:rsidR="006E4C7D" w:rsidRDefault="006E4C7D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6B978E4D" w14:textId="77777777" w:rsidR="006E4C7D" w:rsidRDefault="006E4C7D">
      <w:pPr>
        <w:rPr>
          <w:rFonts w:ascii="Arial" w:hAnsi="Arial" w:cs="Arial"/>
          <w:sz w:val="22"/>
          <w:szCs w:val="14"/>
        </w:rPr>
      </w:pPr>
    </w:p>
    <w:p w14:paraId="303B11CA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52648EC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C87E1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E99477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95677CB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53E73FF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7F4E1E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8AC32B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4E6E0C48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EDA00D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3C5E49E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08455BF7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67E5C5AE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4DD91D4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73306840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31C515E" w14:textId="736E214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2E4F72">
        <w:rPr>
          <w:rFonts w:ascii="Arial" w:hAnsi="Arial" w:cs="Arial"/>
          <w:sz w:val="22"/>
          <w:szCs w:val="16"/>
        </w:rPr>
        <w:t xml:space="preserve"> uczenia się </w:t>
      </w:r>
      <w:r>
        <w:rPr>
          <w:rFonts w:ascii="Arial" w:hAnsi="Arial" w:cs="Arial"/>
          <w:sz w:val="22"/>
          <w:szCs w:val="16"/>
        </w:rPr>
        <w:t xml:space="preserve"> </w:t>
      </w:r>
    </w:p>
    <w:p w14:paraId="106A4F34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296"/>
        <w:gridCol w:w="2367"/>
      </w:tblGrid>
      <w:tr w:rsidR="006E4C7D" w14:paraId="6519385A" w14:textId="77777777">
        <w:trPr>
          <w:cantSplit/>
          <w:trHeight w:val="1838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96D3F60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F253CA3" w14:textId="131C190C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2E4F72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2940F3B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1F39A42C" w14:textId="77777777">
        <w:trPr>
          <w:cantSplit/>
          <w:trHeight w:val="1838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3C072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A9089" w14:textId="1C4C56AF" w:rsidR="006E4C7D" w:rsidRPr="006B2171" w:rsidRDefault="002E4F72" w:rsidP="006B21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W01 </w:t>
            </w:r>
            <w:r w:rsidR="006B2171" w:rsidRPr="006B2171">
              <w:rPr>
                <w:rFonts w:eastAsia="Calibri"/>
                <w:sz w:val="22"/>
              </w:rPr>
              <w:t>Ma ogólną wiedzę o umiejscowieniu i znaczeniu socjologii grup w systemie nauk społecznych, jej relacje wobec innych nauk i obszarów nauk, specyfikę metodologiczną oraz podstawową terminologię badawczą</w:t>
            </w:r>
            <w:r w:rsidR="006B2171" w:rsidRPr="006B2171">
              <w:rPr>
                <w:sz w:val="22"/>
                <w:szCs w:val="22"/>
              </w:rPr>
              <w:t xml:space="preserve"> </w:t>
            </w:r>
          </w:p>
          <w:p w14:paraId="15979750" w14:textId="77777777" w:rsidR="006B2171" w:rsidRPr="006B2171" w:rsidRDefault="006B2171" w:rsidP="006B2171">
            <w:pPr>
              <w:jc w:val="both"/>
              <w:rPr>
                <w:sz w:val="22"/>
                <w:szCs w:val="22"/>
              </w:rPr>
            </w:pPr>
          </w:p>
          <w:p w14:paraId="73948CBC" w14:textId="01B013F1" w:rsidR="006E4C7D" w:rsidRPr="006B2171" w:rsidRDefault="002E4F72" w:rsidP="006B21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W02 </w:t>
            </w:r>
            <w:r w:rsidR="006B2171" w:rsidRPr="006B2171">
              <w:rPr>
                <w:rFonts w:eastAsia="Calibri"/>
                <w:sz w:val="22"/>
              </w:rPr>
              <w:t xml:space="preserve">Posiada ogólną wiedzę o typowych rodzajach struktur, więzi i instytucji </w:t>
            </w:r>
            <w:r w:rsidR="005C0E32">
              <w:rPr>
                <w:rFonts w:eastAsia="Calibri"/>
                <w:sz w:val="22"/>
              </w:rPr>
              <w:t>wewnątrz grup</w:t>
            </w:r>
            <w:r w:rsidR="006B2171" w:rsidRPr="006B2171">
              <w:rPr>
                <w:rFonts w:eastAsia="Calibri"/>
                <w:sz w:val="22"/>
              </w:rPr>
              <w:t>, o ich podstawowych elementach i rządzących nimi prawidłowościach</w:t>
            </w:r>
            <w:r w:rsidR="006B2171" w:rsidRPr="006B2171">
              <w:rPr>
                <w:sz w:val="22"/>
                <w:szCs w:val="22"/>
              </w:rPr>
              <w:t xml:space="preserve"> </w:t>
            </w:r>
          </w:p>
          <w:p w14:paraId="24E7FCBD" w14:textId="77777777" w:rsidR="006E4C7D" w:rsidRDefault="006E4C7D" w:rsidP="00CD1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79CA0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K_W0</w:t>
            </w:r>
            <w:r w:rsidR="006B217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A08848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90A33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90A69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14DB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1831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F2AB7" w14:textId="4F170336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</w:t>
            </w:r>
            <w:r w:rsidR="006B217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666820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0E54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D6070" w14:textId="77777777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15BECA7" w14:textId="2889B16C" w:rsidR="006E4C7D" w:rsidRDefault="006E4C7D">
      <w:pPr>
        <w:rPr>
          <w:rFonts w:ascii="Arial" w:hAnsi="Arial" w:cs="Arial"/>
          <w:sz w:val="22"/>
          <w:szCs w:val="16"/>
        </w:rPr>
      </w:pPr>
    </w:p>
    <w:p w14:paraId="45683568" w14:textId="49D5A0F6" w:rsidR="002E4F72" w:rsidRDefault="002E4F72">
      <w:pPr>
        <w:rPr>
          <w:rFonts w:ascii="Arial" w:hAnsi="Arial" w:cs="Arial"/>
          <w:sz w:val="22"/>
          <w:szCs w:val="16"/>
        </w:rPr>
      </w:pPr>
    </w:p>
    <w:p w14:paraId="238CD077" w14:textId="77777777" w:rsidR="002E4F72" w:rsidRDefault="002E4F7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6E4C7D" w14:paraId="7D4A1530" w14:textId="77777777">
        <w:trPr>
          <w:cantSplit/>
          <w:trHeight w:val="2116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E926CC7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263EB49" w14:textId="271804A1" w:rsidR="006E4C7D" w:rsidRDefault="002E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E45F80F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0C25C88E" w14:textId="77777777">
        <w:trPr>
          <w:cantSplit/>
          <w:trHeight w:val="2116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1BC60E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9C50E" w14:textId="0B5D9510" w:rsidR="006B2171" w:rsidRPr="00F11837" w:rsidRDefault="002E4F72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U01 </w:t>
            </w:r>
            <w:r w:rsidR="006B2171" w:rsidRPr="00F11837">
              <w:rPr>
                <w:rFonts w:eastAsia="Calibri"/>
                <w:sz w:val="22"/>
              </w:rPr>
              <w:t>Potrafi właściwie analizować przyczyny i przebieg złożonych procesów</w:t>
            </w:r>
            <w:r w:rsidR="005C0E32">
              <w:rPr>
                <w:rFonts w:eastAsia="Calibri"/>
                <w:sz w:val="22"/>
              </w:rPr>
              <w:t xml:space="preserve"> grupowych</w:t>
            </w:r>
            <w:r w:rsidR="006B2171" w:rsidRPr="00F11837">
              <w:rPr>
                <w:rFonts w:eastAsia="Calibri"/>
                <w:sz w:val="22"/>
              </w:rPr>
              <w:t xml:space="preserve">, wykorzystując właściwe, wyselekcjonowane przez siebie źródła informacji oraz posługując się zdobytą wiedzą teoretyczną   </w:t>
            </w:r>
          </w:p>
          <w:p w14:paraId="025965E2" w14:textId="77777777" w:rsidR="006E4C7D" w:rsidRPr="00F11837" w:rsidRDefault="006E4C7D" w:rsidP="00F11837">
            <w:pPr>
              <w:jc w:val="both"/>
              <w:rPr>
                <w:sz w:val="22"/>
                <w:szCs w:val="22"/>
              </w:rPr>
            </w:pPr>
          </w:p>
          <w:p w14:paraId="3AA640A1" w14:textId="66801224" w:rsidR="006B2171" w:rsidRPr="00F11837" w:rsidRDefault="002E4F72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U02 </w:t>
            </w:r>
            <w:r w:rsidR="006B2171" w:rsidRPr="00F11837">
              <w:rPr>
                <w:rFonts w:eastAsia="Calibri"/>
                <w:sz w:val="22"/>
              </w:rPr>
              <w:t>Potrafi formułować pytania i hipotezy badawcze</w:t>
            </w:r>
            <w:r w:rsidR="005C0E32">
              <w:rPr>
                <w:rFonts w:eastAsia="Calibri"/>
                <w:sz w:val="22"/>
              </w:rPr>
              <w:t xml:space="preserve"> dotyczące </w:t>
            </w:r>
            <w:proofErr w:type="spellStart"/>
            <w:r w:rsidR="005C0E32">
              <w:rPr>
                <w:rFonts w:eastAsia="Calibri"/>
                <w:sz w:val="22"/>
              </w:rPr>
              <w:t>zachowań</w:t>
            </w:r>
            <w:proofErr w:type="spellEnd"/>
            <w:r w:rsidR="005C0E32">
              <w:rPr>
                <w:rFonts w:eastAsia="Calibri"/>
                <w:sz w:val="22"/>
              </w:rPr>
              <w:t xml:space="preserve"> i procesów grupowych</w:t>
            </w:r>
            <w:r w:rsidR="006B2171" w:rsidRPr="00F11837">
              <w:rPr>
                <w:rFonts w:eastAsia="Calibri"/>
                <w:sz w:val="22"/>
              </w:rPr>
              <w:t xml:space="preserve"> w oparciu o metodologię badań społecznych oraz ogólnie obowiązujące systemy normatywne </w:t>
            </w:r>
          </w:p>
          <w:p w14:paraId="170A3CCE" w14:textId="77777777" w:rsidR="006B2171" w:rsidRPr="00F11837" w:rsidRDefault="006B2171" w:rsidP="00F11837">
            <w:pPr>
              <w:jc w:val="both"/>
              <w:rPr>
                <w:sz w:val="22"/>
                <w:szCs w:val="22"/>
              </w:rPr>
            </w:pPr>
          </w:p>
          <w:p w14:paraId="7ECB6CEB" w14:textId="77777777" w:rsidR="006E4C7D" w:rsidRPr="00F11837" w:rsidRDefault="006E4C7D" w:rsidP="00F11837">
            <w:pPr>
              <w:jc w:val="both"/>
              <w:rPr>
                <w:sz w:val="22"/>
                <w:szCs w:val="22"/>
              </w:rPr>
            </w:pPr>
          </w:p>
          <w:p w14:paraId="5D1E7B84" w14:textId="77777777" w:rsidR="006E4C7D" w:rsidRPr="006B2171" w:rsidRDefault="006B2171" w:rsidP="00F11837">
            <w:pPr>
              <w:suppressAutoHyphens w:val="0"/>
              <w:spacing w:line="100" w:lineRule="atLeast"/>
              <w:jc w:val="both"/>
              <w:rPr>
                <w:rFonts w:ascii="Garamond" w:hAnsi="Garamond" w:cs="Garamond"/>
                <w:sz w:val="22"/>
              </w:rPr>
            </w:pPr>
            <w:r w:rsidRPr="00F11837">
              <w:rPr>
                <w:rFonts w:eastAsia="Calibri"/>
                <w:sz w:val="22"/>
              </w:rPr>
              <w:t>Posiada umiejętność artykułowania i uzasadniania własnych poglądów przy użyciu specjalistycznej terminologii z zakresu socjologii grup</w:t>
            </w:r>
            <w:r w:rsidR="006E4C7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55270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0E88A93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8F4DA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64C07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F738C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094E1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C5F78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74F72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6B217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C8F7B8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4C2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0156F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3360A" w14:textId="77777777" w:rsidR="006B2171" w:rsidRDefault="006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94EA5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91620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CFAFE" w14:textId="11AAD34E" w:rsidR="006E4C7D" w:rsidRDefault="006E4C7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6B21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08BA0BE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7A2527F" w14:textId="77777777" w:rsidR="006E4C7D" w:rsidRDefault="006E4C7D">
      <w:pPr>
        <w:pageBreakBefore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6E4C7D" w14:paraId="2ADF90B8" w14:textId="77777777">
        <w:trPr>
          <w:cantSplit/>
          <w:trHeight w:val="1984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94391D4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03E34A0" w14:textId="0CF83158" w:rsidR="006E4C7D" w:rsidRDefault="002E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D75CA51" w14:textId="77777777" w:rsidR="006E4C7D" w:rsidRDefault="006E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E4C7D" w14:paraId="5B9A12D3" w14:textId="77777777">
        <w:trPr>
          <w:cantSplit/>
          <w:trHeight w:val="1984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FB018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36CFA" w14:textId="00BB6DE3" w:rsidR="00F11837" w:rsidRPr="00F11837" w:rsidRDefault="00F11837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 w:rsidRPr="00F11837">
              <w:rPr>
                <w:rFonts w:eastAsia="Calibri"/>
                <w:sz w:val="22"/>
              </w:rPr>
              <w:t xml:space="preserve">Rozumie znaczenie dyskusji jako podstawowego narzędzia poszukiwań intelektualnych </w:t>
            </w:r>
          </w:p>
          <w:p w14:paraId="530867A5" w14:textId="77777777" w:rsidR="006E4C7D" w:rsidRPr="00F11837" w:rsidRDefault="006E4C7D" w:rsidP="00F11837">
            <w:pPr>
              <w:jc w:val="both"/>
              <w:rPr>
                <w:sz w:val="22"/>
                <w:szCs w:val="22"/>
              </w:rPr>
            </w:pPr>
          </w:p>
          <w:p w14:paraId="047D00F5" w14:textId="77777777" w:rsidR="00F11837" w:rsidRPr="00F11837" w:rsidRDefault="00F11837" w:rsidP="00F11837">
            <w:pPr>
              <w:suppressAutoHyphens w:val="0"/>
              <w:spacing w:line="100" w:lineRule="atLeast"/>
              <w:jc w:val="both"/>
              <w:rPr>
                <w:sz w:val="22"/>
              </w:rPr>
            </w:pPr>
            <w:r w:rsidRPr="00F11837">
              <w:rPr>
                <w:rFonts w:eastAsia="Calibri"/>
                <w:sz w:val="22"/>
              </w:rPr>
              <w:t xml:space="preserve">Rozumie społeczną funkcję zawodu socjologa/badacza i związany z nim zakres społecznej odpowiedzialności </w:t>
            </w:r>
          </w:p>
          <w:p w14:paraId="4A9A6C94" w14:textId="77777777" w:rsidR="00CD1ED2" w:rsidRPr="00F11837" w:rsidRDefault="00CD1ED2" w:rsidP="00F11837">
            <w:pPr>
              <w:jc w:val="both"/>
              <w:rPr>
                <w:sz w:val="22"/>
                <w:szCs w:val="22"/>
              </w:rPr>
            </w:pPr>
          </w:p>
          <w:p w14:paraId="2D659CB6" w14:textId="77777777" w:rsidR="005C0E32" w:rsidRDefault="005C0E32" w:rsidP="00F11837">
            <w:pPr>
              <w:suppressAutoHyphens w:val="0"/>
              <w:spacing w:line="100" w:lineRule="atLeast"/>
              <w:jc w:val="both"/>
              <w:rPr>
                <w:rFonts w:eastAsia="Calibri"/>
                <w:sz w:val="22"/>
              </w:rPr>
            </w:pPr>
          </w:p>
          <w:p w14:paraId="21443EBD" w14:textId="31733FDC" w:rsidR="006E4C7D" w:rsidRPr="00F11837" w:rsidRDefault="00F11837" w:rsidP="00F11837">
            <w:pPr>
              <w:suppressAutoHyphens w:val="0"/>
              <w:spacing w:line="100" w:lineRule="atLeast"/>
              <w:jc w:val="both"/>
              <w:rPr>
                <w:rFonts w:ascii="Garamond" w:hAnsi="Garamond" w:cs="Garamond"/>
                <w:sz w:val="22"/>
              </w:rPr>
            </w:pPr>
            <w:r w:rsidRPr="00F11837">
              <w:rPr>
                <w:rFonts w:eastAsia="Calibri"/>
                <w:sz w:val="22"/>
              </w:rPr>
              <w:t>Prawidłowo identyfikuje i rozstrzyga dylematy związane z wykonywaniem zawodu socjologa/badacza społecznego</w:t>
            </w:r>
            <w:r w:rsidRPr="00F11837">
              <w:rPr>
                <w:rFonts w:ascii="Garamond" w:eastAsia="Calibri" w:hAnsi="Garamond" w:cs="Garamond"/>
                <w:sz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78B63" w14:textId="77777777" w:rsidR="006E4C7D" w:rsidRDefault="00F11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521B2DAE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44872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E639" w14:textId="77777777" w:rsidR="005C0E32" w:rsidRDefault="005C0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C2E41" w14:textId="2E39C38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F1183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79762BC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38815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79E7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95874" w14:textId="77777777" w:rsidR="006E4C7D" w:rsidRDefault="006E4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32333" w14:textId="77777777" w:rsidR="006E4C7D" w:rsidRDefault="006E4C7D" w:rsidP="00F1183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F118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0D10471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128C7C7B" w14:textId="77777777" w:rsidR="002E4F72" w:rsidRDefault="002E4F72" w:rsidP="002E4F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2E4F72" w14:paraId="5FC93241" w14:textId="77777777" w:rsidTr="00786ED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2902ADD" w14:textId="77777777" w:rsidR="002E4F72" w:rsidRDefault="002E4F72" w:rsidP="00786ED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2E4F72" w14:paraId="4124D39A" w14:textId="77777777" w:rsidTr="00786ED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99DCE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BB617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9778EE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6074D14" w14:textId="77777777" w:rsidR="002E4F72" w:rsidRDefault="002E4F72" w:rsidP="00786ED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E4F72" w14:paraId="6288416C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D6A4E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80B8E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41B23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5D871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158622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C7801F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8B00D3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AB772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068DC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9BBC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25626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3D3AE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0A555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78C0C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6029404B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42AFD1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5FA7C3" w14:textId="12C6154A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B3BE9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A30C54" w14:textId="20861CD0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1CE72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DDA282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B0240D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163E3D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6F19421D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946121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5EE75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DD988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301A3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9FD1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1FC1D5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5BFE17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2F9FF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A3BE3" w14:textId="77777777" w:rsidR="002E4F72" w:rsidRDefault="002E4F72" w:rsidP="002E4F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2E4F72" w14:paraId="3629A35C" w14:textId="77777777" w:rsidTr="00786ED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A835EE" w14:textId="77777777" w:rsidR="002E4F72" w:rsidRDefault="002E4F72" w:rsidP="00786ED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 – studia niestacjonarne</w:t>
            </w:r>
          </w:p>
        </w:tc>
      </w:tr>
      <w:tr w:rsidR="002E4F72" w14:paraId="394DC4D3" w14:textId="77777777" w:rsidTr="00786ED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6CC73A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23EEDC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B8F5240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4534367" w14:textId="77777777" w:rsidR="002E4F72" w:rsidRDefault="002E4F72" w:rsidP="00786ED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E4F72" w14:paraId="0BA2ADD6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84969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92D53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0A39E2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5B4E99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E2FF9B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748B04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05EAA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07D19C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013406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35A8AA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945D78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D2AB0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F7C445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23162A9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2491DB82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F3A64F" w14:textId="77777777" w:rsidR="002E4F72" w:rsidRDefault="002E4F72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400E0C" w14:textId="6E77A023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67CB2F" w14:textId="108A6C4B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EAA868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4B91EB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29D33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97CB13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5694A8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F72" w14:paraId="3ED3F479" w14:textId="77777777" w:rsidTr="00786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9EC1FA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844CB2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7EF6F7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D56BAD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908EC3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C18A30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DF0186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D4A19FE" w14:textId="77777777" w:rsidR="002E4F72" w:rsidRDefault="002E4F72" w:rsidP="00786ED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69F92" w14:textId="77777777" w:rsidR="002E4F72" w:rsidRDefault="002E4F72" w:rsidP="002E4F72">
      <w:pPr>
        <w:pStyle w:val="Zawartotabeli"/>
        <w:rPr>
          <w:rFonts w:ascii="Arial" w:hAnsi="Arial" w:cs="Arial"/>
          <w:sz w:val="22"/>
          <w:szCs w:val="16"/>
        </w:rPr>
      </w:pPr>
    </w:p>
    <w:p w14:paraId="238A354F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p w14:paraId="082BD764" w14:textId="77777777" w:rsidR="006E4C7D" w:rsidRDefault="006E4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4F2D9F1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E4C7D" w14:paraId="55C5C8D1" w14:textId="77777777">
        <w:trPr>
          <w:cantSplit/>
          <w:trHeight w:val="1920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FB862" w14:textId="77777777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Ćwiczenia: prezentacja multimedialna; dyskusj</w:t>
            </w:r>
            <w:r w:rsidR="00250226">
              <w:rPr>
                <w:rFonts w:ascii="Arial" w:hAnsi="Arial" w:cs="Arial"/>
                <w:sz w:val="22"/>
                <w:szCs w:val="16"/>
              </w:rPr>
              <w:t>a.</w:t>
            </w:r>
          </w:p>
          <w:p w14:paraId="61716C87" w14:textId="77777777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575D6A95" w14:textId="77777777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Wykłady: wykład interaktywny z wykorzystaniem materiałów multimedialnych</w:t>
            </w:r>
            <w:r w:rsidR="00250226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35CEB36A" w14:textId="77777777" w:rsidR="006E4C7D" w:rsidRDefault="006E4C7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B5D591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p w14:paraId="0BDF034C" w14:textId="1617540D" w:rsidR="006E4C7D" w:rsidRDefault="006E4C7D">
      <w:pPr>
        <w:pStyle w:val="Zawartotabeli"/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2E4F72">
        <w:rPr>
          <w:rFonts w:ascii="Arial" w:hAnsi="Arial" w:cs="Arial"/>
          <w:sz w:val="22"/>
          <w:szCs w:val="16"/>
        </w:rPr>
        <w:t xml:space="preserve">uczenia się </w:t>
      </w:r>
    </w:p>
    <w:p w14:paraId="058E3E93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1"/>
        <w:gridCol w:w="666"/>
        <w:gridCol w:w="665"/>
        <w:gridCol w:w="666"/>
        <w:gridCol w:w="666"/>
        <w:gridCol w:w="666"/>
        <w:gridCol w:w="666"/>
        <w:gridCol w:w="666"/>
        <w:gridCol w:w="665"/>
        <w:gridCol w:w="564"/>
        <w:gridCol w:w="768"/>
        <w:gridCol w:w="666"/>
        <w:gridCol w:w="666"/>
        <w:gridCol w:w="670"/>
      </w:tblGrid>
      <w:tr w:rsidR="006E4C7D" w14:paraId="6D68BA3D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D033736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F69FA18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FAC3EA3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DEBDDD6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CAA46CB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B6A8A85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1511A09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F609FB6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8DBFE28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AB213BB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CABC68D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4ECCBFD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B5A8EAA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C1FDCDB" w14:textId="77777777" w:rsidR="006E4C7D" w:rsidRDefault="006E4C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250226" w14:paraId="4541AB29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5BD9997" w14:textId="77777777" w:rsidR="00250226" w:rsidRDefault="00250226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BA113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326EC0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CF8F7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BEDE22" w14:textId="77777777" w:rsidR="00250226" w:rsidRDefault="00250226">
            <w:pPr>
              <w:jc w:val="center"/>
              <w:rPr>
                <w:rFonts w:ascii="Arial" w:hAnsi="Arial" w:cs="Arial"/>
                <w:sz w:val="22"/>
                <w:shd w:val="clear" w:color="auto" w:fill="FFFF0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5C906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1C6EE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D833B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44E77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70C754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9BA819" w14:textId="77777777" w:rsidR="00250226" w:rsidRDefault="00250226" w:rsidP="006E4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8CA4F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A1886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FB7844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67C5F77D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350114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B45C70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4B07A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70C59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5A0A4C" w14:textId="77777777" w:rsidR="00250226" w:rsidRDefault="00250226">
            <w:pPr>
              <w:jc w:val="center"/>
              <w:rPr>
                <w:rFonts w:ascii="Arial" w:hAnsi="Arial" w:cs="Arial"/>
                <w:sz w:val="22"/>
                <w:shd w:val="clear" w:color="auto" w:fill="FFFF0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4A05E4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D0AE1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B41715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E63FF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32FED0B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A5BFCD" w14:textId="77777777" w:rsidR="00250226" w:rsidRDefault="00250226" w:rsidP="006E4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BBD83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6381E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7BBB1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0A2DB7B3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4063B3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19C6DB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EE834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2FB5E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61464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D25EA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85D103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B0173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784D04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2F3B5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053F5F" w14:textId="77777777" w:rsidR="00250226" w:rsidRDefault="00250226" w:rsidP="006E4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5CE3A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B9698C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71073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18A2B8F9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6ECF9C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3770D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F15D6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99C63C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56C903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6A2A1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DCADF0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0988E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D6196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9863B3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358C1E" w14:textId="77777777" w:rsidR="00250226" w:rsidRDefault="00250226" w:rsidP="006E4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4D165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5DFCD7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B98EA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5B4D1372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59ED85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DE37B5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0BD3C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C8358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BAA41B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3689C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4FAB53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6C4C7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BD7B37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2CEA0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1B3B2D" w14:textId="77777777" w:rsidR="00250226" w:rsidRDefault="00250226" w:rsidP="006E4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BA1A5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926D0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6C8593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7B2CD287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6EFDB5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BEC47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384E37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1780A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CAF95DB" w14:textId="77777777" w:rsidR="00250226" w:rsidRDefault="00250226">
            <w:pPr>
              <w:jc w:val="center"/>
              <w:rPr>
                <w:rFonts w:ascii="Arial" w:hAnsi="Arial" w:cs="Arial"/>
                <w:sz w:val="22"/>
                <w:shd w:val="clear" w:color="auto" w:fill="FFFF0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14D0D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9BCF19" w14:textId="77777777" w:rsidR="00250226" w:rsidRDefault="002502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64BE8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ED658F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5DDAB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9D82EB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B4275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55463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7456A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67FA121E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195760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DE0DCF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C4B689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9B802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8F7471" w14:textId="77777777" w:rsidR="00250226" w:rsidRDefault="00250226">
            <w:pPr>
              <w:jc w:val="center"/>
              <w:rPr>
                <w:rFonts w:ascii="Arial" w:hAnsi="Arial" w:cs="Arial"/>
                <w:sz w:val="22"/>
                <w:shd w:val="clear" w:color="auto" w:fill="FFFF0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72CF9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92CB1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8524A4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DB7CC5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4E7F9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8083AA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47EE1F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86DB2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9324D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50226" w14:paraId="23BF5ECC" w14:textId="77777777">
        <w:trPr>
          <w:cantSplit/>
          <w:trHeight w:val="259"/>
        </w:trPr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F95EEF2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FCC941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C18886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9F4237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BC0109" w14:textId="77777777" w:rsidR="00250226" w:rsidRDefault="00250226">
            <w:pPr>
              <w:jc w:val="center"/>
              <w:rPr>
                <w:rFonts w:ascii="Arial" w:hAnsi="Arial" w:cs="Arial"/>
                <w:sz w:val="22"/>
                <w:shd w:val="clear" w:color="auto" w:fill="FFFF0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8093E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B7ED40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15774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8DE67D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D0215F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9D432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2622E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16F6A8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01379E" w14:textId="77777777" w:rsidR="00250226" w:rsidRDefault="0025022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FA48D00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p w14:paraId="66C2317C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p w14:paraId="42F13EE2" w14:textId="77777777" w:rsidR="006E4C7D" w:rsidRDefault="006E4C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6E4C7D" w14:paraId="72375797" w14:textId="77777777">
        <w:trPr>
          <w:cantSplit/>
          <w:trHeight w:val="25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C063FF7" w14:textId="77777777" w:rsidR="006E4C7D" w:rsidRDefault="006E4C7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FF"/>
          </w:tcPr>
          <w:p w14:paraId="56D0B4BB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Ćwiczenia: ocena pracy własnej studenta (ocena prezentacji multimedialnej, ocena zadań i prac domowych w trakcie trwania kursu, ocena znajomości lektur)</w:t>
            </w:r>
          </w:p>
          <w:p w14:paraId="1FB24726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Wykład: </w:t>
            </w:r>
            <w:r w:rsidR="00250226">
              <w:rPr>
                <w:rFonts w:ascii="Arial" w:hAnsi="Arial" w:cs="Arial"/>
                <w:sz w:val="22"/>
                <w:szCs w:val="16"/>
              </w:rPr>
              <w:t>prezentacja na prawach egzaminu</w:t>
            </w:r>
          </w:p>
          <w:p w14:paraId="15602EC9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5EF8E6B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2828F3" w14:textId="77777777" w:rsidR="006E4C7D" w:rsidRDefault="006E4C7D">
      <w:pPr>
        <w:rPr>
          <w:rFonts w:ascii="Arial" w:hAnsi="Arial" w:cs="Arial"/>
          <w:sz w:val="22"/>
          <w:szCs w:val="16"/>
        </w:rPr>
      </w:pPr>
    </w:p>
    <w:p w14:paraId="2FB7DE1A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6E4C7D" w14:paraId="220BEDC0" w14:textId="77777777">
        <w:trPr>
          <w:cantSplit/>
          <w:trHeight w:val="1089"/>
        </w:trPr>
        <w:tc>
          <w:tcPr>
            <w:tcW w:w="19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3BD04D88" w14:textId="77777777" w:rsidR="006E4C7D" w:rsidRDefault="006E4C7D">
            <w:pPr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13B3C30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1880D8DA" w14:textId="77777777" w:rsidR="006E4C7D" w:rsidRDefault="006E4C7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60E2C5" w14:textId="77777777" w:rsidR="006E4C7D" w:rsidRDefault="006E4C7D">
      <w:pPr>
        <w:pageBreakBefor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3E88CE3" w14:textId="77777777" w:rsidR="006E4C7D" w:rsidRDefault="006E4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E4C7D" w14:paraId="59F70A8E" w14:textId="77777777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1BAE7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Pojęcie grupy.</w:t>
            </w:r>
          </w:p>
          <w:p w14:paraId="651C12F9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2.Relacja między jednostką a grupą.</w:t>
            </w:r>
          </w:p>
          <w:p w14:paraId="0110B93F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3.Elementarne procesy grupowe: napięcie między orientacją zadaniową a orientacją społeczno-emocjonalną. Stawanie się członkiem grupy i konsekwencje przyłączenia się do grupy.</w:t>
            </w:r>
          </w:p>
          <w:p w14:paraId="799F50BE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4.Procesy budowania grupy: rozwój grupowy. Etapy rozwoju grupy.</w:t>
            </w:r>
          </w:p>
          <w:p w14:paraId="6FE98554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Rozwój, rodzaje i funkcje norm grupowych.</w:t>
            </w:r>
          </w:p>
          <w:p w14:paraId="6CACDA14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6.Procesy socjalizacji w małej grupie.</w:t>
            </w:r>
          </w:p>
          <w:p w14:paraId="3E372721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7.Kontrola społeczna i kontrola nieformalna w małej grupie.</w:t>
            </w:r>
          </w:p>
          <w:p w14:paraId="64E4EC30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8.Kategoryzacja społeczna i stereotypy. My i oni. Kategoria obcego w grupie.</w:t>
            </w:r>
          </w:p>
          <w:p w14:paraId="3D45C70D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9.Komunikacja w grupach.</w:t>
            </w:r>
          </w:p>
          <w:p w14:paraId="38F220DB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10.Podejmowanie decyzji w grupie. Modele podejmowania decyzji.</w:t>
            </w:r>
          </w:p>
          <w:p w14:paraId="3BE330F3" w14:textId="77777777" w:rsid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11.Myślenie grupowe – facylitacja, autorytet.</w:t>
            </w:r>
          </w:p>
          <w:p w14:paraId="15D9A762" w14:textId="77777777" w:rsidR="006E4C7D" w:rsidRPr="00546AF9" w:rsidRDefault="00546AF9" w:rsidP="00546AF9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13.Konflikty grupy. </w:t>
            </w:r>
          </w:p>
        </w:tc>
      </w:tr>
    </w:tbl>
    <w:p w14:paraId="755CCD03" w14:textId="77777777" w:rsidR="006E4C7D" w:rsidRDefault="006E4C7D">
      <w:pPr>
        <w:rPr>
          <w:rFonts w:ascii="Arial" w:hAnsi="Arial" w:cs="Arial"/>
          <w:sz w:val="22"/>
          <w:szCs w:val="22"/>
        </w:rPr>
      </w:pPr>
    </w:p>
    <w:p w14:paraId="0431EDB8" w14:textId="77777777" w:rsidR="006E4C7D" w:rsidRDefault="006E4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A79689D" w14:textId="77777777" w:rsidR="00250226" w:rsidRPr="001A3133" w:rsidRDefault="00250226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r w:rsidRPr="001A3133">
        <w:rPr>
          <w:sz w:val="22"/>
          <w:szCs w:val="22"/>
        </w:rPr>
        <w:t xml:space="preserve">Adams K., </w:t>
      </w:r>
      <w:proofErr w:type="spellStart"/>
      <w:r w:rsidRPr="001A3133">
        <w:rPr>
          <w:sz w:val="22"/>
          <w:szCs w:val="22"/>
        </w:rPr>
        <w:t>Galanes</w:t>
      </w:r>
      <w:proofErr w:type="spellEnd"/>
      <w:r w:rsidRPr="001A3133">
        <w:rPr>
          <w:sz w:val="22"/>
          <w:szCs w:val="22"/>
        </w:rPr>
        <w:t xml:space="preserve"> G.J., Komunikacja w grupach, Warszawa 2008</w:t>
      </w:r>
    </w:p>
    <w:p w14:paraId="6EAF0E6C" w14:textId="77777777" w:rsidR="00250226" w:rsidRPr="001A3133" w:rsidRDefault="00250226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r w:rsidRPr="001A3133">
        <w:rPr>
          <w:sz w:val="22"/>
          <w:szCs w:val="22"/>
        </w:rPr>
        <w:t>Brown R., Procesy grupowe. Dynamika wewnątrzgrupowa i międzygrupowa. Gdańsk 2006</w:t>
      </w:r>
    </w:p>
    <w:p w14:paraId="4CC938B3" w14:textId="77777777" w:rsidR="00250226" w:rsidRPr="001A3133" w:rsidRDefault="00250226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proofErr w:type="spellStart"/>
      <w:r w:rsidRPr="001A3133">
        <w:rPr>
          <w:sz w:val="22"/>
          <w:szCs w:val="22"/>
        </w:rPr>
        <w:t>Myers</w:t>
      </w:r>
      <w:proofErr w:type="spellEnd"/>
      <w:r w:rsidRPr="001A3133">
        <w:rPr>
          <w:sz w:val="22"/>
          <w:szCs w:val="22"/>
        </w:rPr>
        <w:t xml:space="preserve"> D., Psychologia społeczna. Poznań 2003</w:t>
      </w:r>
    </w:p>
    <w:p w14:paraId="5E91016B" w14:textId="77777777" w:rsidR="001A3133" w:rsidRDefault="00250226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r w:rsidRPr="001A3133">
        <w:rPr>
          <w:sz w:val="22"/>
          <w:szCs w:val="22"/>
        </w:rPr>
        <w:t>Wosińska W., Psychologia życia społecznego. Gdańsk 2004</w:t>
      </w:r>
    </w:p>
    <w:p w14:paraId="7FAC48B4" w14:textId="77777777" w:rsidR="005C0E32" w:rsidRDefault="001A3133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r w:rsidRPr="001A3133">
        <w:rPr>
          <w:sz w:val="22"/>
          <w:szCs w:val="22"/>
        </w:rPr>
        <w:t>Terelak J. (2005) Psychologia organizacji i zarządzania. Warszawa: Centrum Dora</w:t>
      </w:r>
      <w:r w:rsidR="005C0E32">
        <w:rPr>
          <w:sz w:val="22"/>
          <w:szCs w:val="22"/>
        </w:rPr>
        <w:t>dz</w:t>
      </w:r>
      <w:r w:rsidRPr="001A3133">
        <w:rPr>
          <w:sz w:val="22"/>
          <w:szCs w:val="22"/>
        </w:rPr>
        <w:t xml:space="preserve">twa i Informacji </w:t>
      </w:r>
      <w:proofErr w:type="spellStart"/>
      <w:r w:rsidRPr="001A3133">
        <w:rPr>
          <w:sz w:val="22"/>
          <w:szCs w:val="22"/>
        </w:rPr>
        <w:t>Diffin</w:t>
      </w:r>
      <w:proofErr w:type="spellEnd"/>
      <w:r w:rsidRPr="001A3133">
        <w:rPr>
          <w:sz w:val="22"/>
          <w:szCs w:val="22"/>
        </w:rPr>
        <w:t xml:space="preserve">. </w:t>
      </w:r>
    </w:p>
    <w:p w14:paraId="7BF05044" w14:textId="05CC0A1A" w:rsidR="001A3133" w:rsidRPr="001A3133" w:rsidRDefault="001A3133" w:rsidP="0039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2"/>
          <w:szCs w:val="22"/>
        </w:rPr>
      </w:pPr>
      <w:r w:rsidRPr="001A3133">
        <w:rPr>
          <w:sz w:val="22"/>
          <w:szCs w:val="22"/>
        </w:rPr>
        <w:t xml:space="preserve">Hartley P. (1997) Komunikacja w grupie. Poznań: Zysk i S-ka Wydawnictwo. </w:t>
      </w:r>
    </w:p>
    <w:p w14:paraId="4D443E35" w14:textId="77777777" w:rsidR="001A3133" w:rsidRDefault="001A3133" w:rsidP="0025022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4E135AAF" w14:textId="77777777" w:rsidR="006E4C7D" w:rsidRDefault="006E4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uzupełniającej</w:t>
      </w:r>
    </w:p>
    <w:p w14:paraId="578AC6D6" w14:textId="77777777" w:rsidR="001A3133" w:rsidRDefault="001A3133" w:rsidP="001A3133">
      <w:pPr>
        <w:pStyle w:val="Default"/>
        <w:rPr>
          <w:color w:val="auto"/>
        </w:rPr>
      </w:pPr>
    </w:p>
    <w:p w14:paraId="01FAE2BA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 xml:space="preserve">1.Brown, R., (2006) Procesy grupowe – dynamika wewnątrzgrupowa i </w:t>
      </w:r>
      <w:proofErr w:type="spellStart"/>
      <w:r w:rsidRPr="001A3133">
        <w:rPr>
          <w:sz w:val="22"/>
          <w:szCs w:val="22"/>
        </w:rPr>
        <w:t>miedzygrupowa.Gdańsk</w:t>
      </w:r>
      <w:proofErr w:type="spellEnd"/>
      <w:r w:rsidRPr="001A3133">
        <w:rPr>
          <w:sz w:val="22"/>
          <w:szCs w:val="22"/>
        </w:rPr>
        <w:t xml:space="preserve">: GWP Rozdziały: 3, 4, 6. </w:t>
      </w:r>
    </w:p>
    <w:p w14:paraId="10D8AB07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>2. Chmiel, N. (2007) Psychologia pracy i organizacji. Gdańsk: GWP.</w:t>
      </w:r>
    </w:p>
    <w:p w14:paraId="6325DA86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 xml:space="preserve">3. Kossowska, M., Doliński D., Chmiel M. (2009) Motywowane poznanie społeczne [w:] M. Kossowska i M. Kofta, Psychologia Poznania Społecznego, Warszawa: Wydawnictwo Naukowe PWN. </w:t>
      </w:r>
    </w:p>
    <w:p w14:paraId="3E3D3340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 xml:space="preserve">4. Kossowska M. (2009) Nowe poznawcze wymiary osobowości a społeczne poznanie i działanie, [w:] M. Kossowska i M. Kofta, Psychologia Poznania Społecznego, Warszawa: Wydawnictwo Naukowe PWN. </w:t>
      </w:r>
    </w:p>
    <w:p w14:paraId="4CE3FFA8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 xml:space="preserve">5. Nowak, A., Borkowski W., Winkowska-Nowak, K. (2009) Układy złożone w naukach społecznych, Warszawa: Wydawnictwo Naukowe Scholar. </w:t>
      </w:r>
    </w:p>
    <w:p w14:paraId="61D3AEF7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 xml:space="preserve">6. Ratajczak, Z. (2007) Psychologia pracy i organizacji. Warszawa: Wydawnictwo Naukowe PWN. </w:t>
      </w:r>
    </w:p>
    <w:p w14:paraId="10EC18E5" w14:textId="77777777" w:rsidR="001A3133" w:rsidRPr="001A3133" w:rsidRDefault="001A3133" w:rsidP="003920CC">
      <w:pPr>
        <w:pStyle w:val="Default"/>
        <w:jc w:val="both"/>
        <w:rPr>
          <w:sz w:val="22"/>
          <w:szCs w:val="22"/>
        </w:rPr>
      </w:pPr>
      <w:r w:rsidRPr="001A3133">
        <w:rPr>
          <w:sz w:val="22"/>
          <w:szCs w:val="22"/>
        </w:rPr>
        <w:t>7. Szmatka J. (2007) Małe Struktury Społeczne, Warszawa: Wydawnictwo Naukowe PWN.</w:t>
      </w:r>
    </w:p>
    <w:p w14:paraId="4C83B087" w14:textId="77777777" w:rsidR="001A3133" w:rsidRDefault="001A3133" w:rsidP="001A3133"/>
    <w:p w14:paraId="200A512C" w14:textId="77777777" w:rsidR="00903B81" w:rsidRDefault="00903B81" w:rsidP="00903B8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stacjonarne </w:t>
      </w:r>
    </w:p>
    <w:p w14:paraId="46D8D1F0" w14:textId="77777777" w:rsidR="00903B81" w:rsidRDefault="00903B81" w:rsidP="00903B8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03B81" w14:paraId="50D86A7E" w14:textId="77777777" w:rsidTr="00786ED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6FAAC92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9BB2259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B218AD8" w14:textId="57ED83EF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21ADDA1B" w14:textId="77777777" w:rsidTr="00786ED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97A3E84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1BD0029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ABBCCD5" w14:textId="595C1939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1DBA0805" w14:textId="77777777" w:rsidTr="00786ED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94F64E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EB9E686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  <w:p w14:paraId="1CCD9ADE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(konsultacje indywidualne)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6BAF79D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03B81" w14:paraId="55FD3FCA" w14:textId="77777777" w:rsidTr="00786ED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4D27452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8C532BA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037C13E" w14:textId="49B9FC3D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03B81" w14:paraId="40516BE0" w14:textId="77777777" w:rsidTr="00786ED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F85012C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C8AD830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5949628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3B81" w14:paraId="2E2D7E29" w14:textId="77777777" w:rsidTr="00786ED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EA44712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F473715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A190DA5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3B81" w14:paraId="60D77E8D" w14:textId="77777777" w:rsidTr="00786ED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4DB141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995D399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kolokwium zaliczeniowego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3E344EA" w14:textId="72CBCBC4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03B81" w14:paraId="39DCD672" w14:textId="77777777" w:rsidTr="00786ED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1ED43E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C13361" w14:textId="2AF57E3F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903B81" w14:paraId="0CBF58DF" w14:textId="77777777" w:rsidTr="00786ED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81BB4D2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9F4BB3A" w14:textId="5C367968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3C10A5A" w14:textId="77777777" w:rsidR="00903B81" w:rsidRDefault="00903B81" w:rsidP="00903B81">
      <w:pPr>
        <w:pStyle w:val="Tekstdymka1"/>
        <w:rPr>
          <w:rFonts w:ascii="Arial" w:hAnsi="Arial" w:cs="Arial"/>
          <w:sz w:val="22"/>
        </w:rPr>
      </w:pPr>
    </w:p>
    <w:p w14:paraId="3FB6E008" w14:textId="10C47A4B" w:rsidR="00903B81" w:rsidRDefault="00903B81" w:rsidP="00903B8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65BD7BBB" w14:textId="77777777" w:rsidR="00903B81" w:rsidRDefault="00903B81" w:rsidP="00903B8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03B81" w14:paraId="73C3316D" w14:textId="77777777" w:rsidTr="00786ED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409332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55BABF9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8E13BE1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277A9235" w14:textId="77777777" w:rsidTr="00786ED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24C2B32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21D5BC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0116C75" w14:textId="180D3759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3B81" w14:paraId="1D489573" w14:textId="77777777" w:rsidTr="00786ED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47BC98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F1AD5AD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  <w:p w14:paraId="73845278" w14:textId="77777777" w:rsidR="00903B81" w:rsidRDefault="00903B81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(konsultacje indywidualne)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65CB2EA" w14:textId="67C02403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03B81" w14:paraId="511FDDCF" w14:textId="77777777" w:rsidTr="00786ED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49A1979" w14:textId="77777777" w:rsidR="00903B81" w:rsidRDefault="00903B81" w:rsidP="00786ED7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6CFEF61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21F2D77" w14:textId="04BC8815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903B81" w14:paraId="5F9FA747" w14:textId="77777777" w:rsidTr="00786ED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8D3526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3CE2AD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CD0C198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3B81" w14:paraId="4996C1C5" w14:textId="77777777" w:rsidTr="00786ED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AE13E71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E251AE3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0856C40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3B81" w14:paraId="53106185" w14:textId="77777777" w:rsidTr="00786ED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947969" w14:textId="77777777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60278A0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kolokwium zaliczeniowego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DA76E8" w14:textId="2BBF2BBD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03B81" w14:paraId="0531A83A" w14:textId="77777777" w:rsidTr="00786ED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7A10D8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3E50D08" w14:textId="35AD8E45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903B81" w14:paraId="2F9CE071" w14:textId="77777777" w:rsidTr="00786ED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0F7503" w14:textId="77777777" w:rsidR="00903B81" w:rsidRDefault="00903B81" w:rsidP="00786ED7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508D9EB" w14:textId="3A4F1BDB" w:rsidR="00903B81" w:rsidRDefault="00903B81" w:rsidP="00786ED7">
            <w:pPr>
              <w:widowControl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D93EBD8" w14:textId="77777777" w:rsidR="006E4C7D" w:rsidRDefault="006E4C7D">
      <w:pPr>
        <w:rPr>
          <w:rFonts w:ascii="Arial" w:hAnsi="Arial" w:cs="Arial"/>
          <w:sz w:val="22"/>
          <w:szCs w:val="22"/>
        </w:rPr>
      </w:pPr>
    </w:p>
    <w:sectPr w:rsidR="006E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13ED" w14:textId="77777777" w:rsidR="002C5A24" w:rsidRDefault="002C5A24">
      <w:r>
        <w:separator/>
      </w:r>
    </w:p>
  </w:endnote>
  <w:endnote w:type="continuationSeparator" w:id="0">
    <w:p w14:paraId="6A82E6D2" w14:textId="77777777" w:rsidR="002C5A24" w:rsidRDefault="002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875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6C30" w14:textId="77777777" w:rsidR="006E4C7D" w:rsidRDefault="006E4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F4A8" w14:textId="77777777" w:rsidR="006E4C7D" w:rsidRDefault="006E4C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1837">
      <w:rPr>
        <w:noProof/>
      </w:rPr>
      <w:t>3</w:t>
    </w:r>
    <w:r>
      <w:fldChar w:fldCharType="end"/>
    </w:r>
  </w:p>
  <w:p w14:paraId="3AAABECD" w14:textId="77777777" w:rsidR="006E4C7D" w:rsidRDefault="006E4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4FE9" w14:textId="77777777" w:rsidR="006E4C7D" w:rsidRDefault="006E4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5F18" w14:textId="77777777" w:rsidR="002C5A24" w:rsidRDefault="002C5A24">
      <w:r>
        <w:separator/>
      </w:r>
    </w:p>
  </w:footnote>
  <w:footnote w:type="continuationSeparator" w:id="0">
    <w:p w14:paraId="71440040" w14:textId="77777777" w:rsidR="002C5A24" w:rsidRDefault="002C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2D07" w14:textId="77777777" w:rsidR="006E4C7D" w:rsidRDefault="006E4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37BA" w14:textId="77777777" w:rsidR="006E4C7D" w:rsidRDefault="006E4C7D">
    <w:pPr>
      <w:pStyle w:val="Nagwek"/>
      <w:spacing w:before="0"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5FE1" w14:textId="77777777" w:rsidR="006E4C7D" w:rsidRDefault="006E4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5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7F0F4558"/>
    <w:multiLevelType w:val="hybridMultilevel"/>
    <w:tmpl w:val="075A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D2"/>
    <w:rsid w:val="001A3133"/>
    <w:rsid w:val="00250226"/>
    <w:rsid w:val="002C5A24"/>
    <w:rsid w:val="002E4F72"/>
    <w:rsid w:val="003920CC"/>
    <w:rsid w:val="00521CEB"/>
    <w:rsid w:val="0052722F"/>
    <w:rsid w:val="00546AF9"/>
    <w:rsid w:val="00590CD2"/>
    <w:rsid w:val="005C0E32"/>
    <w:rsid w:val="006B2171"/>
    <w:rsid w:val="006E4C7D"/>
    <w:rsid w:val="00903B81"/>
    <w:rsid w:val="00A33AD4"/>
    <w:rsid w:val="00C04F96"/>
    <w:rsid w:val="00CD1ED2"/>
    <w:rsid w:val="00F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9D08D8"/>
  <w15:chartTrackingRefBased/>
  <w15:docId w15:val="{1B15E6BC-8CD7-45A4-9BF2-6ADFC37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font875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3Znak">
    <w:name w:val="Nagłówek 3 Znak"/>
    <w:rPr>
      <w:rFonts w:ascii="Cambria" w:hAnsi="Cambria" w:cs="font875"/>
      <w:b/>
      <w:bCs/>
      <w:sz w:val="26"/>
      <w:szCs w:val="26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rFonts w:cs="Arial"/>
      <w:sz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50226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Default">
    <w:name w:val="Default"/>
    <w:rsid w:val="001A31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2012-01-27T06:28:00Z</cp:lastPrinted>
  <dcterms:created xsi:type="dcterms:W3CDTF">2022-01-14T20:25:00Z</dcterms:created>
  <dcterms:modified xsi:type="dcterms:W3CDTF">2022-01-14T20:25:00Z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Akademia Pedagogiczna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