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FBE8" w14:textId="77777777" w:rsidR="00DB0775" w:rsidRDefault="00DB0775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F42C806" w14:textId="77777777" w:rsidR="00DB0775" w:rsidRDefault="00DB0775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DB0775" w14:paraId="5708E73C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00078BA" w14:textId="77777777" w:rsidR="00DB0775" w:rsidRDefault="00DB07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D245CCC" w14:textId="77777777" w:rsidR="00DB0775" w:rsidRDefault="00832DAF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Współczesna socjologia kulturowa</w:t>
            </w:r>
          </w:p>
        </w:tc>
      </w:tr>
      <w:tr w:rsidR="00DB0775" w14:paraId="742834B5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B9BBC92" w14:textId="77777777" w:rsidR="00DB0775" w:rsidRDefault="00DB07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09DE35C" w14:textId="77777777" w:rsidR="00DB0775" w:rsidRDefault="00832DAF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Contemporary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</w:p>
        </w:tc>
      </w:tr>
    </w:tbl>
    <w:p w14:paraId="457B005C" w14:textId="77777777" w:rsidR="00DB0775" w:rsidRDefault="00DB07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DB0775" w14:paraId="0E9E0B36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AC9A5F6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F08E5B" w14:textId="6A29B6CF" w:rsidR="00DB0775" w:rsidRDefault="00BD171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Maria Rogińska 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B92178B" w14:textId="77777777" w:rsidR="00DB0775" w:rsidRDefault="00DB077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B0775" w14:paraId="30909023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020D6A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D8B6A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2E46F5A" w14:textId="7430C1F1" w:rsidR="00DB0775" w:rsidRDefault="00BD171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Maria Rogińska </w:t>
            </w:r>
          </w:p>
        </w:tc>
      </w:tr>
      <w:tr w:rsidR="00DB0775" w14:paraId="0147A476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F64A4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8C958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7505E8A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4E66EA4E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47CEB8E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657244" w14:textId="77777777" w:rsidR="00DB0775" w:rsidRDefault="009624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9DD6B3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79D8F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39A44E04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6F51CBD6" w14:textId="77777777" w:rsidR="00DB0775" w:rsidRDefault="00DB077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DB0775" w14:paraId="44FC68F6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F7080A" w14:textId="7F9E536B" w:rsidR="00DB0775" w:rsidRPr="002C3DBC" w:rsidRDefault="00DB0775" w:rsidP="002C3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587" w:rsidRPr="00E53D3A">
              <w:rPr>
                <w:rFonts w:ascii="Arial" w:hAnsi="Arial" w:cs="Arial"/>
                <w:sz w:val="22"/>
                <w:szCs w:val="22"/>
              </w:rPr>
              <w:t>Kurs ma na celu zapoz</w:t>
            </w:r>
            <w:r w:rsidR="00A80587">
              <w:rPr>
                <w:rFonts w:ascii="Arial" w:hAnsi="Arial" w:cs="Arial"/>
                <w:sz w:val="22"/>
                <w:szCs w:val="22"/>
              </w:rPr>
              <w:t xml:space="preserve">nanie studentów z </w:t>
            </w:r>
            <w:r w:rsidR="002C3DBC">
              <w:rPr>
                <w:rFonts w:ascii="Arial" w:hAnsi="Arial" w:cs="Arial"/>
                <w:sz w:val="22"/>
                <w:szCs w:val="22"/>
              </w:rPr>
              <w:t xml:space="preserve">wybranymi </w:t>
            </w:r>
            <w:r w:rsidR="00A80587">
              <w:rPr>
                <w:rFonts w:ascii="Arial" w:hAnsi="Arial" w:cs="Arial"/>
                <w:sz w:val="22"/>
                <w:szCs w:val="22"/>
              </w:rPr>
              <w:t>koncepcjami współczesnej socjologii kulturowej</w:t>
            </w:r>
            <w:r w:rsidR="002C3DBC">
              <w:rPr>
                <w:rFonts w:ascii="Arial" w:hAnsi="Arial" w:cs="Arial"/>
                <w:sz w:val="22"/>
                <w:szCs w:val="22"/>
              </w:rPr>
              <w:t xml:space="preserve">, ze szczególnym uwzględnieniem </w:t>
            </w:r>
            <w:r w:rsidR="00A80587">
              <w:rPr>
                <w:rFonts w:ascii="Arial" w:hAnsi="Arial" w:cs="Arial"/>
                <w:sz w:val="22"/>
                <w:szCs w:val="22"/>
              </w:rPr>
              <w:t xml:space="preserve">podejścia Pierre’a </w:t>
            </w:r>
            <w:proofErr w:type="spellStart"/>
            <w:r w:rsidR="00A80587">
              <w:rPr>
                <w:rFonts w:ascii="Arial" w:hAnsi="Arial" w:cs="Arial"/>
                <w:sz w:val="22"/>
                <w:szCs w:val="22"/>
              </w:rPr>
              <w:t>Bourdieu</w:t>
            </w:r>
            <w:proofErr w:type="spellEnd"/>
            <w:r w:rsidR="00A80587">
              <w:rPr>
                <w:rFonts w:ascii="Arial" w:hAnsi="Arial" w:cs="Arial"/>
                <w:sz w:val="22"/>
                <w:szCs w:val="22"/>
              </w:rPr>
              <w:t xml:space="preserve"> wraz z </w:t>
            </w:r>
            <w:r w:rsidR="002C3DBC">
              <w:rPr>
                <w:rFonts w:ascii="Arial" w:hAnsi="Arial" w:cs="Arial"/>
                <w:sz w:val="22"/>
                <w:szCs w:val="22"/>
              </w:rPr>
              <w:t xml:space="preserve">jego </w:t>
            </w:r>
            <w:r w:rsidR="00A80587">
              <w:rPr>
                <w:rFonts w:ascii="Arial" w:hAnsi="Arial" w:cs="Arial"/>
                <w:sz w:val="22"/>
                <w:szCs w:val="22"/>
              </w:rPr>
              <w:t>najnowszymi, krytyczn</w:t>
            </w:r>
            <w:r w:rsidR="00423530">
              <w:rPr>
                <w:rFonts w:ascii="Arial" w:hAnsi="Arial" w:cs="Arial"/>
                <w:sz w:val="22"/>
                <w:szCs w:val="22"/>
              </w:rPr>
              <w:t>y</w:t>
            </w:r>
            <w:r w:rsidR="00A80587">
              <w:rPr>
                <w:rFonts w:ascii="Arial" w:hAnsi="Arial" w:cs="Arial"/>
                <w:sz w:val="22"/>
                <w:szCs w:val="22"/>
              </w:rPr>
              <w:t>mi rozwinięciami.</w:t>
            </w:r>
            <w:r w:rsidR="00A80587" w:rsidRPr="00E53D3A">
              <w:rPr>
                <w:rFonts w:ascii="Arial" w:hAnsi="Arial" w:cs="Arial"/>
                <w:sz w:val="22"/>
                <w:szCs w:val="22"/>
              </w:rPr>
              <w:t xml:space="preserve"> Cały kurs prowadzony jest problemowo, ukazując podstawowe tematy</w:t>
            </w:r>
            <w:r w:rsidR="00423530">
              <w:rPr>
                <w:rFonts w:ascii="Arial" w:hAnsi="Arial" w:cs="Arial"/>
                <w:sz w:val="22"/>
                <w:szCs w:val="22"/>
              </w:rPr>
              <w:t xml:space="preserve"> i konkretne kwestie społeczne</w:t>
            </w:r>
            <w:r w:rsidR="00A80587" w:rsidRPr="00E53D3A">
              <w:rPr>
                <w:rFonts w:ascii="Arial" w:hAnsi="Arial" w:cs="Arial"/>
                <w:sz w:val="22"/>
                <w:szCs w:val="22"/>
              </w:rPr>
              <w:t>, którymi zajmuje się</w:t>
            </w:r>
            <w:r w:rsidR="00A80587">
              <w:rPr>
                <w:rFonts w:ascii="Arial" w:hAnsi="Arial" w:cs="Arial"/>
                <w:sz w:val="22"/>
                <w:szCs w:val="22"/>
              </w:rPr>
              <w:t xml:space="preserve"> współczesna socjologia kulturowa</w:t>
            </w:r>
            <w:r w:rsidR="00C520BC">
              <w:rPr>
                <w:rFonts w:ascii="Arial" w:hAnsi="Arial" w:cs="Arial"/>
                <w:sz w:val="22"/>
                <w:szCs w:val="22"/>
              </w:rPr>
              <w:t>.</w:t>
            </w:r>
            <w:r w:rsidR="002C3D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0587" w:rsidRPr="00E53D3A">
              <w:rPr>
                <w:rFonts w:ascii="Arial" w:hAnsi="Arial" w:cs="Arial"/>
                <w:sz w:val="22"/>
                <w:szCs w:val="22"/>
              </w:rPr>
              <w:t>Studenci zdobywają wiedzę o sposobach interpretacji</w:t>
            </w:r>
            <w:r w:rsidR="00423530">
              <w:rPr>
                <w:rFonts w:ascii="Arial" w:hAnsi="Arial" w:cs="Arial"/>
                <w:sz w:val="22"/>
                <w:szCs w:val="22"/>
              </w:rPr>
              <w:t xml:space="preserve"> takich zjawisk jak dzisiejsza,</w:t>
            </w:r>
            <w:r w:rsidR="00A80587">
              <w:rPr>
                <w:rFonts w:ascii="Arial" w:hAnsi="Arial" w:cs="Arial"/>
                <w:sz w:val="22"/>
                <w:szCs w:val="22"/>
              </w:rPr>
              <w:t xml:space="preserve"> zmieniająca się struktura społeczna (stratyfikacja), jej powiązania ze stylami życia, </w:t>
            </w:r>
            <w:r w:rsidR="002C3DBC">
              <w:rPr>
                <w:rFonts w:ascii="Arial" w:hAnsi="Arial" w:cs="Arial"/>
                <w:sz w:val="22"/>
                <w:szCs w:val="22"/>
              </w:rPr>
              <w:t xml:space="preserve">konsumpcją kulturową, </w:t>
            </w:r>
            <w:r w:rsidR="00423530">
              <w:rPr>
                <w:rFonts w:ascii="Arial" w:hAnsi="Arial" w:cs="Arial"/>
                <w:sz w:val="22"/>
                <w:szCs w:val="22"/>
              </w:rPr>
              <w:t>postawami politycznymi</w:t>
            </w:r>
            <w:r w:rsidR="00A80587" w:rsidRPr="00E53D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0BC">
              <w:rPr>
                <w:rFonts w:ascii="Arial" w:hAnsi="Arial" w:cs="Arial"/>
                <w:sz w:val="22"/>
                <w:szCs w:val="22"/>
              </w:rPr>
              <w:t>itd. Równie</w:t>
            </w:r>
            <w:r w:rsidR="00A80587">
              <w:rPr>
                <w:rFonts w:ascii="Arial" w:hAnsi="Arial" w:cs="Arial"/>
                <w:sz w:val="22"/>
                <w:szCs w:val="22"/>
              </w:rPr>
              <w:t xml:space="preserve"> ważnym</w:t>
            </w:r>
            <w:r w:rsidR="00423530">
              <w:rPr>
                <w:rFonts w:ascii="Arial" w:hAnsi="Arial" w:cs="Arial"/>
                <w:sz w:val="22"/>
                <w:szCs w:val="22"/>
              </w:rPr>
              <w:t>i</w:t>
            </w:r>
            <w:r w:rsidR="00A80587">
              <w:rPr>
                <w:rFonts w:ascii="Arial" w:hAnsi="Arial" w:cs="Arial"/>
                <w:sz w:val="22"/>
                <w:szCs w:val="22"/>
              </w:rPr>
              <w:t xml:space="preserve"> zaga</w:t>
            </w:r>
            <w:r w:rsidR="00423530">
              <w:rPr>
                <w:rFonts w:ascii="Arial" w:hAnsi="Arial" w:cs="Arial"/>
                <w:sz w:val="22"/>
                <w:szCs w:val="22"/>
              </w:rPr>
              <w:t>dnieniami</w:t>
            </w:r>
            <w:r w:rsidR="00A80587">
              <w:rPr>
                <w:rFonts w:ascii="Arial" w:hAnsi="Arial" w:cs="Arial"/>
                <w:sz w:val="22"/>
                <w:szCs w:val="22"/>
              </w:rPr>
              <w:t xml:space="preserve"> są kwestie nierówności pł</w:t>
            </w:r>
            <w:r w:rsidR="002C3DBC">
              <w:rPr>
                <w:rFonts w:ascii="Arial" w:hAnsi="Arial" w:cs="Arial"/>
                <w:sz w:val="22"/>
                <w:szCs w:val="22"/>
              </w:rPr>
              <w:t xml:space="preserve">ci </w:t>
            </w:r>
            <w:r w:rsidR="00A80587">
              <w:rPr>
                <w:rFonts w:ascii="Arial" w:hAnsi="Arial" w:cs="Arial"/>
                <w:sz w:val="22"/>
                <w:szCs w:val="22"/>
              </w:rPr>
              <w:t>i uwikłanie ciała w struktury społeczne</w:t>
            </w:r>
            <w:r w:rsidR="00C520BC">
              <w:rPr>
                <w:rFonts w:ascii="Arial" w:hAnsi="Arial" w:cs="Arial"/>
                <w:sz w:val="22"/>
                <w:szCs w:val="22"/>
              </w:rPr>
              <w:t xml:space="preserve"> oraz stosunki</w:t>
            </w:r>
            <w:r w:rsidR="00423530">
              <w:rPr>
                <w:rFonts w:ascii="Arial" w:hAnsi="Arial" w:cs="Arial"/>
                <w:sz w:val="22"/>
                <w:szCs w:val="22"/>
              </w:rPr>
              <w:t xml:space="preserve"> władzy</w:t>
            </w:r>
            <w:r w:rsidR="00A80587">
              <w:rPr>
                <w:rFonts w:ascii="Arial" w:hAnsi="Arial" w:cs="Arial"/>
                <w:sz w:val="22"/>
                <w:szCs w:val="22"/>
              </w:rPr>
              <w:t>.</w:t>
            </w:r>
            <w:r w:rsidR="00A80587" w:rsidRPr="00E53D3A">
              <w:rPr>
                <w:rFonts w:ascii="Arial" w:hAnsi="Arial" w:cs="Arial"/>
                <w:sz w:val="22"/>
                <w:szCs w:val="22"/>
              </w:rPr>
              <w:t xml:space="preserve"> Dzięki temu</w:t>
            </w:r>
            <w:r w:rsidR="00423530">
              <w:rPr>
                <w:rFonts w:ascii="Arial" w:hAnsi="Arial" w:cs="Arial"/>
                <w:sz w:val="22"/>
                <w:szCs w:val="22"/>
              </w:rPr>
              <w:t xml:space="preserve"> studenci</w:t>
            </w:r>
            <w:r w:rsidR="0061355C">
              <w:rPr>
                <w:rFonts w:ascii="Arial" w:hAnsi="Arial" w:cs="Arial"/>
                <w:sz w:val="22"/>
                <w:szCs w:val="22"/>
              </w:rPr>
              <w:t xml:space="preserve"> wykształcają umiejętności</w:t>
            </w:r>
            <w:r w:rsidR="00A80587" w:rsidRPr="00E53D3A">
              <w:rPr>
                <w:rFonts w:ascii="Arial" w:hAnsi="Arial" w:cs="Arial"/>
                <w:sz w:val="22"/>
                <w:szCs w:val="22"/>
              </w:rPr>
              <w:t xml:space="preserve"> praktycznej aplikacji ujęć teoretycznych so</w:t>
            </w:r>
            <w:r w:rsidR="00A80587">
              <w:rPr>
                <w:rFonts w:ascii="Arial" w:hAnsi="Arial" w:cs="Arial"/>
                <w:sz w:val="22"/>
                <w:szCs w:val="22"/>
              </w:rPr>
              <w:t xml:space="preserve">cjologii, posługiwania się nimi, </w:t>
            </w:r>
            <w:r w:rsidR="00A80587" w:rsidRPr="00E53D3A">
              <w:rPr>
                <w:rFonts w:ascii="Arial" w:hAnsi="Arial" w:cs="Arial"/>
                <w:sz w:val="22"/>
                <w:szCs w:val="22"/>
              </w:rPr>
              <w:t>jako realnymi narzędziami interpretacji rzeczywistości, jak również zrozumienia złożonych procesów społecznych i ich wpływu na życie jednostek i</w:t>
            </w:r>
            <w:r w:rsidR="00A80587">
              <w:rPr>
                <w:rFonts w:ascii="Arial" w:hAnsi="Arial" w:cs="Arial"/>
                <w:sz w:val="22"/>
                <w:szCs w:val="22"/>
              </w:rPr>
              <w:t xml:space="preserve"> całych</w:t>
            </w:r>
            <w:r w:rsidR="00A80587" w:rsidRPr="00E53D3A">
              <w:rPr>
                <w:rFonts w:ascii="Arial" w:hAnsi="Arial" w:cs="Arial"/>
                <w:sz w:val="22"/>
                <w:szCs w:val="22"/>
              </w:rPr>
              <w:t xml:space="preserve"> grup.</w:t>
            </w:r>
          </w:p>
        </w:tc>
      </w:tr>
    </w:tbl>
    <w:p w14:paraId="22536C7A" w14:textId="77777777" w:rsidR="00DB0775" w:rsidRDefault="00DB0775">
      <w:pPr>
        <w:rPr>
          <w:rFonts w:ascii="Arial" w:hAnsi="Arial" w:cs="Arial"/>
          <w:sz w:val="20"/>
          <w:szCs w:val="20"/>
        </w:rPr>
      </w:pPr>
    </w:p>
    <w:p w14:paraId="75754641" w14:textId="77777777" w:rsidR="00DB0775" w:rsidRDefault="00DB0775">
      <w:pPr>
        <w:rPr>
          <w:rFonts w:ascii="Arial" w:hAnsi="Arial" w:cs="Arial"/>
          <w:sz w:val="20"/>
          <w:szCs w:val="20"/>
        </w:rPr>
      </w:pPr>
    </w:p>
    <w:p w14:paraId="2F1525D3" w14:textId="77777777" w:rsidR="00DB0775" w:rsidRDefault="00DB077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DB0775" w14:paraId="1B82B85B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958CD04" w14:textId="77777777" w:rsidR="00DB0775" w:rsidRDefault="00DB07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EBE0997" w14:textId="77777777" w:rsidR="00DB0775" w:rsidRDefault="00C520B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23530">
              <w:rPr>
                <w:rFonts w:ascii="Arial" w:hAnsi="Arial" w:cs="Arial"/>
                <w:sz w:val="20"/>
                <w:szCs w:val="20"/>
              </w:rPr>
              <w:t xml:space="preserve">rak </w:t>
            </w:r>
          </w:p>
        </w:tc>
      </w:tr>
      <w:tr w:rsidR="00DB0775" w14:paraId="19FD5636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0E72E04" w14:textId="77777777" w:rsidR="00DB0775" w:rsidRDefault="00DB07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FDCF059" w14:textId="0C5207D2" w:rsidR="00DB0775" w:rsidRDefault="00CF3A7E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23530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DB0775" w14:paraId="50F61AC3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E10653" w14:textId="77777777" w:rsidR="00DB0775" w:rsidRDefault="00DB0775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BC542E" w14:textId="7E35A2D8" w:rsidR="00DB0775" w:rsidRDefault="00CF3A7E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</w:t>
            </w:r>
            <w:r w:rsidR="00423530">
              <w:rPr>
                <w:rFonts w:ascii="Arial" w:hAnsi="Arial" w:cs="Arial"/>
                <w:sz w:val="22"/>
                <w:szCs w:val="16"/>
              </w:rPr>
              <w:t>rak</w:t>
            </w:r>
          </w:p>
        </w:tc>
      </w:tr>
    </w:tbl>
    <w:p w14:paraId="0C6D9192" w14:textId="77777777" w:rsidR="00DB0775" w:rsidRDefault="00DB0775">
      <w:pPr>
        <w:rPr>
          <w:rFonts w:ascii="Arial" w:hAnsi="Arial" w:cs="Arial"/>
          <w:sz w:val="22"/>
          <w:szCs w:val="14"/>
        </w:rPr>
      </w:pPr>
    </w:p>
    <w:p w14:paraId="627642A3" w14:textId="77777777" w:rsidR="00DB0775" w:rsidRDefault="00DB0775">
      <w:pPr>
        <w:rPr>
          <w:rFonts w:ascii="Arial" w:hAnsi="Arial" w:cs="Arial"/>
          <w:sz w:val="22"/>
          <w:szCs w:val="14"/>
        </w:rPr>
      </w:pPr>
    </w:p>
    <w:p w14:paraId="6DE754AF" w14:textId="3311E3CA" w:rsidR="00DB0775" w:rsidRDefault="00DB077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727743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DB0775" w14:paraId="26A977CE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A8A5DF" w14:textId="77777777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F05639" w14:textId="1B51931B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727743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D2885FF" w14:textId="77777777" w:rsidR="00DB0775" w:rsidRDefault="00DB07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0775" w14:paraId="12FB6052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65F074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C66B15" w14:textId="77777777" w:rsidR="00423530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W01. Dysponuje wiedzą z zakresu współczesnej socjologii kulturowej, poprawnie stosuje koncepcje odnoszące się do tej dziedziny wiedzy</w:t>
            </w:r>
          </w:p>
          <w:p w14:paraId="5206CF68" w14:textId="77777777" w:rsidR="00423530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W02 Rozumie powiązania socjologii kulturowej z klasycznymi ujęciami socjologicznymi i antropologicznymi, zna genezę narzędzi analitycznych charakterystycznych dla tej subdyscypliny</w:t>
            </w:r>
          </w:p>
          <w:p w14:paraId="0DB6AD13" w14:textId="521867B1" w:rsidR="00DB0775" w:rsidRPr="00727743" w:rsidRDefault="00423530" w:rsidP="00727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W03 Ma wiedzę o uwikłaniu jednostki w złożone struktury społeczne i kulturowe.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A5B30" w14:textId="516B6CA3" w:rsidR="00DB0775" w:rsidRDefault="009B6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oftHyphen/>
            </w:r>
            <w:r w:rsidR="00727743">
              <w:rPr>
                <w:rFonts w:ascii="Garamond" w:hAnsi="Garamond" w:cs="Garamond"/>
                <w:sz w:val="22"/>
                <w:szCs w:val="22"/>
              </w:rPr>
              <w:t>K_</w:t>
            </w:r>
            <w:r>
              <w:rPr>
                <w:rFonts w:ascii="Garamond" w:hAnsi="Garamond" w:cs="Garamond"/>
                <w:sz w:val="22"/>
                <w:szCs w:val="22"/>
              </w:rPr>
              <w:t>W0</w:t>
            </w:r>
            <w:r w:rsidR="00727743">
              <w:rPr>
                <w:rFonts w:ascii="Garamond" w:hAnsi="Garamond" w:cs="Garamond"/>
                <w:sz w:val="22"/>
                <w:szCs w:val="22"/>
              </w:rPr>
              <w:t>2</w:t>
            </w:r>
          </w:p>
          <w:p w14:paraId="72291D7F" w14:textId="77777777" w:rsidR="00A17057" w:rsidRPr="00A17057" w:rsidRDefault="00A17057" w:rsidP="00A17057">
            <w:pPr>
              <w:suppressAutoHyphens w:val="0"/>
              <w:autoSpaceDE/>
              <w:spacing w:line="100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2E5D81E8" w14:textId="77777777" w:rsidR="00DB0775" w:rsidRDefault="00DB07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D62FE" w14:textId="4B7B31C8" w:rsidR="009B640F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W0</w:t>
            </w:r>
            <w:r>
              <w:rPr>
                <w:rFonts w:ascii="Garamond" w:hAnsi="Garamond" w:cs="Garamond"/>
                <w:sz w:val="22"/>
                <w:szCs w:val="22"/>
              </w:rPr>
              <w:t>3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37DB8F94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7D1FEA6B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C70F9EA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5306757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CF94C92" w14:textId="0E8444A6" w:rsidR="009B640F" w:rsidRDefault="0072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 xml:space="preserve">W02, </w:t>
            </w: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W04</w:t>
            </w:r>
          </w:p>
        </w:tc>
      </w:tr>
    </w:tbl>
    <w:p w14:paraId="50AAF71D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49D6FEC2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57F82F8B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6744C3E1" w14:textId="77777777" w:rsidR="00DB0775" w:rsidRDefault="00DB077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DB0775" w14:paraId="605C5A74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1B8D84" w14:textId="77777777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10E7AE" w14:textId="2C69C710" w:rsidR="00DB0775" w:rsidRDefault="0072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394D92C" w14:textId="77777777" w:rsidR="00DB0775" w:rsidRDefault="00DB07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0775" w14:paraId="06AFEDF3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06FC71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0F4EE5" w14:textId="77777777" w:rsidR="00423530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U01 Wykorzystuje wiedzę teoretyczną z zakresu socjologii kulturowej do interpretowania stratyfikacji społecznej i jej zmiany, analizuje powiązania z różnymi poziomami (mikro-makro) praktyk społecznych, zwłaszcza odnoszących się do płaszczyzny symbolicznej</w:t>
            </w:r>
          </w:p>
          <w:p w14:paraId="73528AD8" w14:textId="77777777" w:rsidR="00423530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U02 Wykazuje z</w:t>
            </w:r>
            <w:r w:rsidR="00A17057">
              <w:rPr>
                <w:rFonts w:ascii="Arial" w:hAnsi="Arial" w:cs="Arial"/>
                <w:sz w:val="22"/>
                <w:szCs w:val="22"/>
              </w:rPr>
              <w:t>dolność refleksyjnej obserwacji i oceny</w:t>
            </w:r>
            <w:r>
              <w:rPr>
                <w:rFonts w:ascii="Arial" w:hAnsi="Arial" w:cs="Arial"/>
                <w:sz w:val="22"/>
                <w:szCs w:val="22"/>
              </w:rPr>
              <w:t xml:space="preserve"> dział</w:t>
            </w:r>
            <w:r w:rsidR="00A17057">
              <w:rPr>
                <w:rFonts w:ascii="Arial" w:hAnsi="Arial" w:cs="Arial"/>
                <w:sz w:val="22"/>
                <w:szCs w:val="22"/>
              </w:rPr>
              <w:t>ania ucieleśnionej jednostki w wielowarstwowych strukturach społecznych i symbolicznych</w:t>
            </w:r>
          </w:p>
          <w:p w14:paraId="40A570C9" w14:textId="77777777" w:rsidR="00423530" w:rsidRPr="0052608B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U03 Dostrzega uwikłanie </w:t>
            </w:r>
            <w:r w:rsidR="00A17057">
              <w:rPr>
                <w:rFonts w:ascii="Arial" w:hAnsi="Arial" w:cs="Arial"/>
                <w:sz w:val="22"/>
                <w:szCs w:val="22"/>
              </w:rPr>
              <w:t>jednostek w stosunki władzy, potrafi uchwycić strukturyzację społeczną ludzkich emocji, także w aspekcie płciowym</w:t>
            </w:r>
          </w:p>
          <w:p w14:paraId="25E4B3A6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CCBEF8" w14:textId="24387CB8" w:rsidR="00DB0775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U02</w:t>
            </w:r>
          </w:p>
          <w:p w14:paraId="36C71DDD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FD18519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73EBD371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391B7B34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E525C1E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8A4F01E" w14:textId="1D7F28E2" w:rsidR="009B640F" w:rsidRDefault="00727743">
            <w:r>
              <w:t>K_</w:t>
            </w:r>
            <w:r w:rsidR="009B640F" w:rsidRPr="009B640F">
              <w:t>U03</w:t>
            </w:r>
          </w:p>
          <w:p w14:paraId="1A9CAD9B" w14:textId="77777777" w:rsidR="009B640F" w:rsidRDefault="009B640F"/>
          <w:p w14:paraId="07BCCCB5" w14:textId="77777777" w:rsidR="009B640F" w:rsidRDefault="009B640F"/>
          <w:p w14:paraId="7105F479" w14:textId="77777777" w:rsidR="009B640F" w:rsidRDefault="009B640F"/>
          <w:p w14:paraId="0C80B30E" w14:textId="0D91253F" w:rsidR="009B640F" w:rsidRDefault="00727743"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U0</w:t>
            </w:r>
            <w:r>
              <w:rPr>
                <w:rFonts w:ascii="Garamond" w:hAnsi="Garamond" w:cs="Garamond"/>
                <w:sz w:val="22"/>
                <w:szCs w:val="22"/>
              </w:rPr>
              <w:t>2</w:t>
            </w:r>
          </w:p>
          <w:p w14:paraId="4061E58B" w14:textId="77777777" w:rsidR="009B640F" w:rsidRDefault="009B640F"/>
        </w:tc>
      </w:tr>
    </w:tbl>
    <w:p w14:paraId="26483EB3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3C9A0E14" w14:textId="77777777" w:rsidR="00DB0775" w:rsidRDefault="00DB077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DB0775" w14:paraId="08F7D582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1ADFD1" w14:textId="77777777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094ADE" w14:textId="441E7820" w:rsidR="00DB0775" w:rsidRDefault="0072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E89D686" w14:textId="77777777" w:rsidR="00DB0775" w:rsidRDefault="00DB07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0775" w14:paraId="5043C96A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C69566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5E343C" w14:textId="77777777" w:rsidR="00A17057" w:rsidRDefault="00A17057" w:rsidP="00A17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K01 Rozumie dynamikę otaczającej rzeczywistości oraz wielowymiarowy przebieg procesów kulturowych</w:t>
            </w:r>
          </w:p>
          <w:p w14:paraId="5806B4E4" w14:textId="77777777" w:rsidR="00A17057" w:rsidRDefault="00A17057" w:rsidP="00A17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KO2 Potrafi krytycznie ocenić jawne i ukryte przekazy symboliczne oraz ich dynamikę, posługując się aparatem socjologicznym</w:t>
            </w:r>
          </w:p>
          <w:p w14:paraId="14567987" w14:textId="77777777" w:rsidR="00A17057" w:rsidRPr="0052608B" w:rsidRDefault="00A17057" w:rsidP="00A17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KO3 Jest tolerancyjny wobec kulturowego zróżnicowania, szanuje poglądy innych </w:t>
            </w:r>
          </w:p>
          <w:p w14:paraId="5480FCB2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B0B88" w14:textId="259F8424" w:rsidR="00DB0775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K01</w:t>
            </w:r>
          </w:p>
          <w:p w14:paraId="6CA65C8F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539D967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7561D35" w14:textId="6D2DBBC7" w:rsidR="009B640F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K02</w:t>
            </w:r>
          </w:p>
          <w:p w14:paraId="1DAB5D76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22D3E39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CB9000D" w14:textId="54D40243" w:rsidR="009B640F" w:rsidRDefault="00727743"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K03</w:t>
            </w:r>
          </w:p>
        </w:tc>
      </w:tr>
    </w:tbl>
    <w:p w14:paraId="5392C76A" w14:textId="77777777" w:rsidR="00DB0775" w:rsidRDefault="00DB0775"/>
    <w:p w14:paraId="40F91A87" w14:textId="7B846D58" w:rsidR="00DB0775" w:rsidRDefault="00DB07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B0775" w14:paraId="3298EAC3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F7B91E6" w14:textId="0B4C3A06" w:rsidR="00DB0775" w:rsidRDefault="00DB077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DB0775" w14:paraId="04D4EAC4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F731C3F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0F7BD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30E067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C1A37A1" w14:textId="77777777" w:rsidR="00DB0775" w:rsidRDefault="00DB077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B0775" w14:paraId="58740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3F1B6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0BDD3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3379A7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CEC53F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71E9F6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2967AC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7AFB24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015CC2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505FA8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72A06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813AC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B7F10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A771FD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CCCD0D2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5E84E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489D96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D27F6C" w14:textId="77777777" w:rsidR="00DB0775" w:rsidRDefault="003F5FA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6F3CD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7E899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71D64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5371D65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6F61D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20A41A4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6B4AA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DFF6B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09AE1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6884B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B94570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A9C06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477D8C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A831EF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990990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7856F" w14:textId="69F1192E" w:rsidR="00DB0775" w:rsidRDefault="00DB07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B0775" w14:paraId="79257CFC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5D6B688" w14:textId="409F43F2" w:rsidR="00DB0775" w:rsidRDefault="00DB077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– studia niestacjonarne</w:t>
            </w:r>
          </w:p>
        </w:tc>
      </w:tr>
      <w:tr w:rsidR="00DB0775" w14:paraId="0422D2E8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38B9DF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3F704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9C2826D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6123909" w14:textId="77777777" w:rsidR="00DB0775" w:rsidRDefault="00DB077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B0775" w14:paraId="68B49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01D07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A667C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E8FAC4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E8FC2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1D7068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6E0745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19B278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E05540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333FCF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23AD96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C70E9C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885C93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544E71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5521320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5D256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30A3121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0BA616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EF97C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9F45F9" w14:textId="661C2773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4C4BC8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0407D5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AD377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36B0B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3CED5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0429C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C3B4A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F619CC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488A9D" w14:textId="379745C8" w:rsidR="00DB0775" w:rsidRDefault="0006021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FA96C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783AB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71958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A8289C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5FADC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23F5BC1D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253E777C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687A8671" w14:textId="77777777" w:rsidR="00DB0775" w:rsidRDefault="00DB0775">
      <w:pPr>
        <w:rPr>
          <w:rFonts w:ascii="Arial" w:hAnsi="Arial" w:cs="Arial"/>
          <w:sz w:val="22"/>
          <w:szCs w:val="14"/>
        </w:rPr>
      </w:pPr>
    </w:p>
    <w:p w14:paraId="3F84984F" w14:textId="473E0D2A" w:rsidR="00DB0775" w:rsidRDefault="00DB0775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7D85687C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AE753" w14:textId="0256989A" w:rsidR="00DB0775" w:rsidRDefault="00A17057" w:rsidP="00A1705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A17057">
              <w:rPr>
                <w:rFonts w:ascii="Arial" w:hAnsi="Arial" w:cs="Arial"/>
                <w:sz w:val="22"/>
                <w:szCs w:val="16"/>
              </w:rPr>
              <w:t>Główną metodą prowadzenia wykładów jest metoda podawcza.</w:t>
            </w:r>
            <w:r w:rsidR="00727743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AB5A5D0" w14:textId="77777777" w:rsidR="00727743" w:rsidRDefault="00727743" w:rsidP="00A1705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4764B520" w14:textId="4B40AEE0" w:rsidR="00727743" w:rsidRDefault="00727743" w:rsidP="00A1705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 ramach konwersatorium studenci uczestniczą w dyskusji opartej na tekstach zaproponowanych przez prowadzącego. </w:t>
            </w:r>
          </w:p>
        </w:tc>
      </w:tr>
    </w:tbl>
    <w:p w14:paraId="212FD1D7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4291FC3F" w14:textId="4196D148" w:rsidR="00DB0775" w:rsidRDefault="00DB0775">
      <w:pPr>
        <w:pStyle w:val="Zawartotabeli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727743">
        <w:rPr>
          <w:rFonts w:ascii="Arial" w:hAnsi="Arial" w:cs="Arial"/>
          <w:sz w:val="22"/>
          <w:szCs w:val="16"/>
        </w:rPr>
        <w:t xml:space="preserve">uczenia się: </w:t>
      </w:r>
    </w:p>
    <w:p w14:paraId="7586E03D" w14:textId="77777777" w:rsidR="00A17057" w:rsidRPr="0052608B" w:rsidRDefault="00A17057" w:rsidP="00A17057">
      <w:pPr>
        <w:pStyle w:val="Zawartotabeli"/>
        <w:rPr>
          <w:rFonts w:ascii="Arial" w:hAnsi="Arial" w:cs="Arial"/>
          <w:sz w:val="22"/>
          <w:szCs w:val="22"/>
        </w:rPr>
      </w:pPr>
    </w:p>
    <w:p w14:paraId="52557ED1" w14:textId="77777777" w:rsidR="00A17057" w:rsidRPr="0052608B" w:rsidRDefault="00A17057" w:rsidP="00A17057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A17057" w:rsidRPr="0052608B" w14:paraId="14B4BA2B" w14:textId="77777777" w:rsidTr="006B3D6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4EEFF1A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BD66DB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 xml:space="preserve">E – </w:t>
            </w:r>
            <w:r w:rsidRPr="0052608B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1FB44E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54D885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034B66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703CCE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D97FE1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0BBACB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09F8B5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F96EE01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4C356352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301B27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8E8341" w14:textId="228A2F0C" w:rsidR="00A17057" w:rsidRPr="0052608B" w:rsidRDefault="00B50C61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Zaliczenie</w:t>
            </w:r>
            <w:r w:rsidR="00A17057" w:rsidRPr="0052608B">
              <w:rPr>
                <w:rFonts w:ascii="Arial" w:hAnsi="Arial" w:cs="Arial"/>
                <w:sz w:val="22"/>
                <w:szCs w:val="22"/>
              </w:rPr>
              <w:t xml:space="preserve"> pisemn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4E3785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A17057" w:rsidRPr="0052608B" w14:paraId="53C1518E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456B6B8" w14:textId="77777777" w:rsidR="00A17057" w:rsidRPr="0052608B" w:rsidRDefault="00A17057" w:rsidP="006B3D67">
            <w:pPr>
              <w:pStyle w:val="Tekstdymka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DACAC6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5EB32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0AA5F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8D0E2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64D4D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45504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25CBC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6464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2C4426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35480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184A9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F2893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865D9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47CFB67B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A629D69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43DA36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B2939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D4D45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E3926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756AF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9559D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A5BF8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B1F0D1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1705A0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3B22D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B4CA4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C0F1C4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07BC4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4ECED994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69864BA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F5CF77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8E0CB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A675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BBB3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3B014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ADF31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53867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5A0CD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1AAB7B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56E91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3993C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E78434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C76DE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00DABA87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07DED3C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A031B4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3A054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EA2FA4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328A2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B09B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E125A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6F100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C7910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11365E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3916C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2B8B2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87816F" w14:textId="77777777" w:rsidR="00A17057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7D66B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3782B8C2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326F0F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3DB7E1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82513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73732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16029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DA5F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8478B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175CE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5480C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CDE4C1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19A09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31937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F356A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5052B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6CC373D8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CF6C8BD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27FC17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DE50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7D52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78CE9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9A9B7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4B4D5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E3016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B8F35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35BB87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0C10DC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3AE6A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B09B6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473B8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7EECB6D0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1402274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4766EB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82539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EDF3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571741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23E84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922F6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314CD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5CFC5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4A611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E7B790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E30C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1D6C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984DC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01113163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2E3C8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K02</w:t>
            </w:r>
          </w:p>
        </w:tc>
        <w:tc>
          <w:tcPr>
            <w:tcW w:w="666" w:type="dxa"/>
            <w:shd w:val="clear" w:color="auto" w:fill="FFFFFF"/>
          </w:tcPr>
          <w:p w14:paraId="3AD3ECE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34B4D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0B2C5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B01BE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2A7BA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D590B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1EF79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0DD7D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1E277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DD3B0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2E4ED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94648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6E16CA1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2608A1D5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BA04EBA" w14:textId="77777777" w:rsidR="00A17057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K03</w:t>
            </w:r>
          </w:p>
        </w:tc>
        <w:tc>
          <w:tcPr>
            <w:tcW w:w="666" w:type="dxa"/>
            <w:shd w:val="clear" w:color="auto" w:fill="FFFFFF"/>
          </w:tcPr>
          <w:p w14:paraId="1FF8EC0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84495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FF2B1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242F2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32236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841C8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46AEC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ABAC0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F3A16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838E8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F03D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44323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4653C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52632" w14:textId="77777777" w:rsidR="00A17057" w:rsidRDefault="00A17057">
      <w:pPr>
        <w:pStyle w:val="Zawartotabeli"/>
        <w:spacing w:after="120"/>
        <w:rPr>
          <w:rFonts w:ascii="Arial" w:hAnsi="Arial" w:cs="Arial"/>
          <w:sz w:val="20"/>
          <w:szCs w:val="20"/>
        </w:rPr>
      </w:pPr>
    </w:p>
    <w:p w14:paraId="76072061" w14:textId="77777777" w:rsidR="00A17057" w:rsidRDefault="00A17057">
      <w:pPr>
        <w:pStyle w:val="Zawartotabeli"/>
        <w:spacing w:after="120"/>
        <w:rPr>
          <w:rFonts w:ascii="Arial" w:hAnsi="Arial" w:cs="Arial"/>
          <w:sz w:val="20"/>
          <w:szCs w:val="20"/>
        </w:rPr>
      </w:pPr>
    </w:p>
    <w:p w14:paraId="71613A07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DB0775" w14:paraId="1866E926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6516CDD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FBDD527" w14:textId="2DAAB628" w:rsidR="00A17057" w:rsidRPr="0052608B" w:rsidRDefault="00A17057" w:rsidP="00A170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Obecność na zajęciach; nie więcej niż </w:t>
            </w:r>
            <w:r w:rsidR="00943CC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nieobecnoś</w:t>
            </w:r>
            <w:r w:rsidR="00943CC4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 xml:space="preserve"> na cały kurs</w:t>
            </w:r>
            <w:r w:rsidR="00943C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CC4">
              <w:rPr>
                <w:rFonts w:ascii="Arial" w:hAnsi="Arial" w:cs="Arial"/>
                <w:sz w:val="22"/>
                <w:szCs w:val="22"/>
              </w:rPr>
              <w:t>esej zaliczający</w:t>
            </w:r>
          </w:p>
          <w:p w14:paraId="30A73BD8" w14:textId="77777777" w:rsidR="00DB0775" w:rsidRDefault="00DB07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AAF9EEB" w14:textId="77777777" w:rsidR="00DB0775" w:rsidRDefault="00DB07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E7061DB" w14:textId="77777777" w:rsidR="00DB0775" w:rsidRDefault="00DB07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E883A76" w14:textId="77777777" w:rsidR="00B50C61" w:rsidRDefault="00B50C61">
      <w:pPr>
        <w:spacing w:after="120"/>
        <w:rPr>
          <w:rFonts w:ascii="Arial" w:hAnsi="Arial" w:cs="Arial"/>
          <w:sz w:val="22"/>
          <w:szCs w:val="22"/>
        </w:rPr>
      </w:pPr>
    </w:p>
    <w:p w14:paraId="012DCE17" w14:textId="1F6AC805" w:rsidR="00DB0775" w:rsidRDefault="00DB0775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5759F67B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7E8A6" w14:textId="37ABA344" w:rsidR="00DB0775" w:rsidRDefault="00DB0775">
            <w:pPr>
              <w:widowControl/>
              <w:suppressAutoHyphens w:val="0"/>
              <w:autoSpaceDE/>
              <w:snapToGrid w:val="0"/>
              <w:ind w:left="360"/>
            </w:pPr>
          </w:p>
          <w:p w14:paraId="42B50D29" w14:textId="77777777" w:rsidR="00DB0775" w:rsidRDefault="003F5FA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Klasy społeczne i kultura – nowe wzorce uwarstwienia społecznego</w:t>
            </w:r>
          </w:p>
          <w:p w14:paraId="0FE0A1CB" w14:textId="77777777" w:rsidR="008044CF" w:rsidRDefault="003F5FA6" w:rsidP="00943CC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044CF">
              <w:rPr>
                <w:rFonts w:ascii="Arial" w:hAnsi="Arial" w:cs="Arial"/>
                <w:sz w:val="20"/>
                <w:szCs w:val="20"/>
              </w:rPr>
              <w:t xml:space="preserve">Podstawowe tezy i pojęcia teorii Pierre’ </w:t>
            </w:r>
            <w:proofErr w:type="spellStart"/>
            <w:r w:rsidR="008044CF">
              <w:rPr>
                <w:rFonts w:ascii="Arial" w:hAnsi="Arial" w:cs="Arial"/>
                <w:sz w:val="20"/>
                <w:szCs w:val="20"/>
              </w:rPr>
              <w:t>Bourdieu</w:t>
            </w:r>
            <w:proofErr w:type="spellEnd"/>
          </w:p>
          <w:p w14:paraId="7F4A2710" w14:textId="4EA33C39" w:rsidR="003F5FA6" w:rsidRDefault="008044CF" w:rsidP="00943CC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43CC4">
              <w:rPr>
                <w:rFonts w:ascii="Arial" w:hAnsi="Arial" w:cs="Arial"/>
                <w:sz w:val="20"/>
                <w:szCs w:val="20"/>
              </w:rPr>
              <w:t>W</w:t>
            </w:r>
            <w:r w:rsidR="003F5FA6">
              <w:rPr>
                <w:rFonts w:ascii="Arial" w:hAnsi="Arial" w:cs="Arial"/>
                <w:sz w:val="20"/>
                <w:szCs w:val="20"/>
              </w:rPr>
              <w:t>ytwarzani</w:t>
            </w:r>
            <w:r w:rsidR="00943CC4">
              <w:rPr>
                <w:rFonts w:ascii="Arial" w:hAnsi="Arial" w:cs="Arial"/>
                <w:sz w:val="20"/>
                <w:szCs w:val="20"/>
              </w:rPr>
              <w:t>e</w:t>
            </w:r>
            <w:r w:rsidR="003F5FA6">
              <w:rPr>
                <w:rFonts w:ascii="Arial" w:hAnsi="Arial" w:cs="Arial"/>
                <w:sz w:val="20"/>
                <w:szCs w:val="20"/>
              </w:rPr>
              <w:t xml:space="preserve"> i reprodukcja znaczeń kulturowych</w:t>
            </w:r>
            <w:r w:rsidR="00943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A62E2A" w14:textId="6107B8F8" w:rsidR="00943CC4" w:rsidRDefault="00943CC4" w:rsidP="00943CC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Konsumpcja kulturowa i style życia</w:t>
            </w:r>
          </w:p>
          <w:p w14:paraId="004FDAE3" w14:textId="075FEACD" w:rsidR="00943CC4" w:rsidRDefault="00943CC4" w:rsidP="00943CC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Stosunki władzy</w:t>
            </w:r>
          </w:p>
          <w:p w14:paraId="5AC98566" w14:textId="445EE40F" w:rsidR="003F5FA6" w:rsidRDefault="00943CC4" w:rsidP="00943CC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Ciało, płeć i </w:t>
            </w:r>
            <w:r w:rsidR="003F5FA6">
              <w:rPr>
                <w:rFonts w:ascii="Arial" w:hAnsi="Arial" w:cs="Arial"/>
                <w:sz w:val="20"/>
                <w:szCs w:val="20"/>
              </w:rPr>
              <w:t>struktura społeczna</w:t>
            </w:r>
          </w:p>
          <w:p w14:paraId="6F813FF6" w14:textId="77777777" w:rsidR="003F5FA6" w:rsidRDefault="003F5FA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C7FA140" w14:textId="77777777" w:rsidR="00DB0775" w:rsidRDefault="00DB07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1AB8B" w14:textId="77777777" w:rsidR="00DB0775" w:rsidRDefault="00DB0775"/>
    <w:p w14:paraId="252ECBB0" w14:textId="77777777" w:rsidR="00DB0775" w:rsidRDefault="00DB0775">
      <w:pPr>
        <w:rPr>
          <w:rFonts w:ascii="Arial" w:hAnsi="Arial" w:cs="Arial"/>
          <w:sz w:val="22"/>
          <w:szCs w:val="22"/>
        </w:rPr>
      </w:pPr>
    </w:p>
    <w:p w14:paraId="0F48F0C3" w14:textId="77777777" w:rsidR="00DB0775" w:rsidRDefault="00DB0775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52AD4607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929CD" w14:textId="77777777" w:rsidR="00DB0775" w:rsidRDefault="0096241C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Alexander, J. Znaczenia społ</w:t>
            </w:r>
            <w:r w:rsidR="00F01953">
              <w:rPr>
                <w:rFonts w:ascii="Arial" w:hAnsi="Arial" w:cs="Arial"/>
                <w:sz w:val="22"/>
                <w:szCs w:val="16"/>
              </w:rPr>
              <w:t>eczne. Studia z socjologii kulturowej,</w:t>
            </w:r>
            <w:r>
              <w:rPr>
                <w:rFonts w:ascii="Arial" w:hAnsi="Arial" w:cs="Arial"/>
                <w:sz w:val="22"/>
                <w:szCs w:val="16"/>
              </w:rPr>
              <w:t xml:space="preserve"> Kraków</w:t>
            </w:r>
            <w:r w:rsidR="00F01953">
              <w:rPr>
                <w:rFonts w:ascii="Arial" w:hAnsi="Arial" w:cs="Arial"/>
                <w:sz w:val="22"/>
                <w:szCs w:val="16"/>
              </w:rPr>
              <w:t xml:space="preserve">  2010</w:t>
            </w:r>
          </w:p>
          <w:p w14:paraId="1DD589D2" w14:textId="77777777" w:rsidR="0096241C" w:rsidRDefault="0096241C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Bourdieu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P., Dystynkcja. Społeczna krytyka władzy sądzenia, Warszawa 2005</w:t>
            </w:r>
          </w:p>
          <w:p w14:paraId="241509F1" w14:textId="77777777" w:rsidR="00F01953" w:rsidRDefault="00F01953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Bourdieu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P., Rozum praktyczny. O teorii działania, Kraków 2009</w:t>
            </w:r>
          </w:p>
          <w:p w14:paraId="562B356C" w14:textId="77777777" w:rsidR="00F01953" w:rsidRDefault="00F01953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Collins R., Łańcuchy rytuałów interakcyjnych, Kraków 2011</w:t>
            </w:r>
          </w:p>
        </w:tc>
      </w:tr>
    </w:tbl>
    <w:p w14:paraId="5C64538E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0FE666B3" w14:textId="77777777" w:rsidR="00DB0775" w:rsidRDefault="00DB0775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3B050F78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E9B06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Bourdieu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P. Reguły sztuki, Kraków 2011</w:t>
            </w:r>
          </w:p>
          <w:p w14:paraId="068DFF4A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2C71ED">
              <w:rPr>
                <w:rFonts w:ascii="Arial" w:hAnsi="Arial" w:cs="Arial"/>
                <w:sz w:val="22"/>
                <w:szCs w:val="16"/>
              </w:rPr>
              <w:t>Bourdieu</w:t>
            </w:r>
            <w:proofErr w:type="spellEnd"/>
            <w:r w:rsidRPr="002C71ED">
              <w:rPr>
                <w:rFonts w:ascii="Arial" w:hAnsi="Arial" w:cs="Arial"/>
                <w:sz w:val="22"/>
                <w:szCs w:val="16"/>
              </w:rPr>
              <w:t xml:space="preserve"> P. </w:t>
            </w:r>
            <w:r w:rsidR="002C71ED" w:rsidRPr="002C71ED">
              <w:rPr>
                <w:rFonts w:ascii="Arial" w:hAnsi="Arial" w:cs="Arial"/>
                <w:sz w:val="22"/>
                <w:szCs w:val="16"/>
              </w:rPr>
              <w:t>Męska dominacja, Warszawa 2006</w:t>
            </w:r>
          </w:p>
          <w:p w14:paraId="10875FA6" w14:textId="77777777" w:rsidR="002C71ED" w:rsidRPr="002C71ED" w:rsidRDefault="002C71ED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Domański H., Z. </w:t>
            </w:r>
            <w:r w:rsidRPr="002C71ED">
              <w:rPr>
                <w:rFonts w:ascii="Arial" w:hAnsi="Arial" w:cs="Arial"/>
                <w:sz w:val="22"/>
                <w:szCs w:val="16"/>
              </w:rPr>
              <w:t>Karp</w:t>
            </w:r>
            <w:r>
              <w:rPr>
                <w:rFonts w:ascii="Arial" w:hAnsi="Arial" w:cs="Arial"/>
                <w:sz w:val="22"/>
                <w:szCs w:val="16"/>
              </w:rPr>
              <w:t>iński, D. Przybysz, J.</w:t>
            </w:r>
            <w:r w:rsidRPr="002C71ED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2C71ED">
              <w:rPr>
                <w:rFonts w:ascii="Arial" w:hAnsi="Arial" w:cs="Arial"/>
                <w:sz w:val="22"/>
                <w:szCs w:val="16"/>
              </w:rPr>
              <w:t>Straczuk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Wzory jedzenia a struktura społeczna, Warszawa 2015</w:t>
            </w:r>
          </w:p>
          <w:p w14:paraId="346D2BC3" w14:textId="77777777" w:rsidR="00F01953" w:rsidRP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F01953">
              <w:rPr>
                <w:rFonts w:ascii="Arial" w:hAnsi="Arial" w:cs="Arial"/>
                <w:sz w:val="22"/>
                <w:szCs w:val="16"/>
              </w:rPr>
              <w:t xml:space="preserve">Gdula M, </w:t>
            </w:r>
            <w:proofErr w:type="spellStart"/>
            <w:r w:rsidRPr="00F01953">
              <w:rPr>
                <w:rFonts w:ascii="Arial" w:hAnsi="Arial" w:cs="Arial"/>
                <w:sz w:val="22"/>
                <w:szCs w:val="16"/>
              </w:rPr>
              <w:t>Sadura</w:t>
            </w:r>
            <w:proofErr w:type="spellEnd"/>
            <w:r w:rsidRPr="00F01953">
              <w:rPr>
                <w:rFonts w:ascii="Arial" w:hAnsi="Arial" w:cs="Arial"/>
                <w:sz w:val="22"/>
                <w:szCs w:val="16"/>
              </w:rPr>
              <w:t xml:space="preserve"> P, Style życia i porządek klasowy w Polsce</w:t>
            </w:r>
            <w:r>
              <w:rPr>
                <w:rFonts w:ascii="Arial" w:hAnsi="Arial" w:cs="Arial"/>
                <w:sz w:val="22"/>
                <w:szCs w:val="16"/>
              </w:rPr>
              <w:t>, Warszawa 2012</w:t>
            </w:r>
          </w:p>
          <w:p w14:paraId="5B34A41E" w14:textId="77777777" w:rsidR="00DB0775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F01953">
              <w:rPr>
                <w:rFonts w:ascii="Arial" w:hAnsi="Arial" w:cs="Arial"/>
                <w:sz w:val="22"/>
                <w:szCs w:val="16"/>
              </w:rPr>
              <w:t>Sztompka P, M. Kucia M. (red.) Socjologia. Lektury , Znak, Kraków 2007</w:t>
            </w:r>
          </w:p>
          <w:p w14:paraId="0D88E94B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F01953">
              <w:rPr>
                <w:rFonts w:ascii="Arial" w:hAnsi="Arial" w:cs="Arial"/>
                <w:sz w:val="22"/>
                <w:szCs w:val="16"/>
              </w:rPr>
              <w:t>Durkheim E., Elementarne formy życia religijnego, PWN, Warszawa 2010</w:t>
            </w:r>
          </w:p>
          <w:p w14:paraId="586AA648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F01953">
              <w:rPr>
                <w:rFonts w:ascii="Arial" w:hAnsi="Arial" w:cs="Arial"/>
                <w:sz w:val="22"/>
                <w:szCs w:val="16"/>
              </w:rPr>
              <w:t>Jasińska-Kania,</w:t>
            </w:r>
            <w:r>
              <w:rPr>
                <w:rFonts w:ascii="Arial" w:hAnsi="Arial" w:cs="Arial"/>
                <w:sz w:val="22"/>
                <w:szCs w:val="16"/>
              </w:rPr>
              <w:t xml:space="preserve"> A</w:t>
            </w:r>
            <w:r w:rsidRPr="00F01953">
              <w:rPr>
                <w:rFonts w:ascii="Arial" w:hAnsi="Arial" w:cs="Arial"/>
                <w:sz w:val="22"/>
                <w:szCs w:val="16"/>
              </w:rPr>
              <w:t xml:space="preserve"> L. M. </w:t>
            </w:r>
            <w:proofErr w:type="spellStart"/>
            <w:r w:rsidRPr="00F01953">
              <w:rPr>
                <w:rFonts w:ascii="Arial" w:hAnsi="Arial" w:cs="Arial"/>
                <w:sz w:val="22"/>
                <w:szCs w:val="16"/>
              </w:rPr>
              <w:t>Nijakowski</w:t>
            </w:r>
            <w:proofErr w:type="spellEnd"/>
            <w:r w:rsidRPr="00F01953">
              <w:rPr>
                <w:rFonts w:ascii="Arial" w:hAnsi="Arial" w:cs="Arial"/>
                <w:sz w:val="22"/>
                <w:szCs w:val="16"/>
              </w:rPr>
              <w:t>, J. Szacki, M. Ziółkowski (red.),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F01953">
              <w:rPr>
                <w:rFonts w:ascii="Arial" w:hAnsi="Arial" w:cs="Arial"/>
                <w:sz w:val="22"/>
                <w:szCs w:val="16"/>
              </w:rPr>
              <w:t>Współczesne teorie socjologiczne,  Wyd. Naukowe SCHOLAR, Warszawa 2006</w:t>
            </w:r>
          </w:p>
          <w:p w14:paraId="0E79EF4D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Schiling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C., Socjologia ciała,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Warszwa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2010</w:t>
            </w:r>
          </w:p>
          <w:p w14:paraId="76DE19F6" w14:textId="77777777" w:rsidR="00CB1A48" w:rsidRDefault="00CB1A48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Warczok T., T. Zarycki, Gra peryferyjna, Warszawa 2016</w:t>
            </w:r>
          </w:p>
          <w:p w14:paraId="4196ED06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560FE65B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C2F4356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4C3724CA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7A8B3E75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4AE80FFB" w14:textId="77777777" w:rsidR="00DB0775" w:rsidRDefault="00DB0775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B50C61">
        <w:rPr>
          <w:rFonts w:ascii="Arial" w:hAnsi="Arial" w:cs="Arial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DB0775" w14:paraId="3F8170BE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3B9E53A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9BC221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34094" w14:textId="77777777" w:rsidR="00DB0775" w:rsidRDefault="00510B7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DB0775" w14:paraId="7C7CFED1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CEEFFB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D94A8D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0DB8F2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4A25CDCE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488F23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A80B42" w14:textId="77777777" w:rsidR="00DB0775" w:rsidRDefault="00DB077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C498C7" w14:textId="34F20344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DB0775" w14:paraId="7612887E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552490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688228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5E3D7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1A0A6E0F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0B3E5D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4418B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33171C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2B33B1D6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2CE39C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2486F3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5A09B8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34AA562E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3A17FC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B7160F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D60C80" w14:textId="0786195A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DB0775" w14:paraId="5442F2FA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B8E7B9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E62D9" w14:textId="70F9E2F9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DB0775" w14:paraId="58DEA78C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7039FD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6D583C" w14:textId="77777777" w:rsidR="00DB0775" w:rsidRDefault="00562B4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70CE9713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40869F5A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079C0575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078A111B" w14:textId="77777777" w:rsidR="00DB0775" w:rsidRDefault="00DB0775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B50C61">
        <w:rPr>
          <w:rFonts w:ascii="Arial" w:hAnsi="Arial" w:cs="Arial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DB0775" w14:paraId="64B029FC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BEE3BE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33CCEF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49CFA9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101AE8F7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478D1A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FD0626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E1A244" w14:textId="7561B9B5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DB0775" w14:paraId="7E2E7405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681289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9C048E" w14:textId="77777777" w:rsidR="00DB0775" w:rsidRDefault="00DB077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7C647" w14:textId="1D1080F9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DB0775" w14:paraId="09B36911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25E90A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69FCF9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1ABC37" w14:textId="053E9185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DB0775" w14:paraId="1C2D2EFA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D277E9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4EEB1B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9E2CE6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2F7E9158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6FE1DF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38F291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BE7441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5F9E3706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9AAB7F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B1E866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2D72E8" w14:textId="4B693B4E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DB0775" w14:paraId="4F0B2507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B1CE0D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3A9FA3" w14:textId="4457A532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DB0775" w14:paraId="161A26F3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985E33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62B081" w14:textId="71694986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0454E2D7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478F0C2D" w14:textId="77777777" w:rsidR="00DB0775" w:rsidRDefault="00DB0775">
      <w:pPr>
        <w:pStyle w:val="Tekstdymka1"/>
      </w:pPr>
    </w:p>
    <w:sectPr w:rsidR="00DB07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7FDB" w14:textId="77777777" w:rsidR="00BE2D7A" w:rsidRDefault="00BE2D7A">
      <w:r>
        <w:separator/>
      </w:r>
    </w:p>
  </w:endnote>
  <w:endnote w:type="continuationSeparator" w:id="0">
    <w:p w14:paraId="553922B0" w14:textId="77777777" w:rsidR="00BE2D7A" w:rsidRDefault="00B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149F" w14:textId="77777777" w:rsidR="00DB0775" w:rsidRDefault="00DB07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07E2" w14:textId="77777777" w:rsidR="00DB0775" w:rsidRDefault="00DB077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044CF">
      <w:rPr>
        <w:noProof/>
      </w:rPr>
      <w:t>5</w:t>
    </w:r>
    <w:r>
      <w:fldChar w:fldCharType="end"/>
    </w:r>
  </w:p>
  <w:p w14:paraId="462B45B6" w14:textId="77777777" w:rsidR="00DB0775" w:rsidRDefault="00DB07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0D2E" w14:textId="77777777" w:rsidR="00DB0775" w:rsidRDefault="00DB07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7D44" w14:textId="77777777" w:rsidR="00BE2D7A" w:rsidRDefault="00BE2D7A">
      <w:r>
        <w:separator/>
      </w:r>
    </w:p>
  </w:footnote>
  <w:footnote w:type="continuationSeparator" w:id="0">
    <w:p w14:paraId="7D0327CA" w14:textId="77777777" w:rsidR="00BE2D7A" w:rsidRDefault="00BE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D043" w14:textId="77777777" w:rsidR="00DB0775" w:rsidRDefault="00DB07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570C" w14:textId="77777777" w:rsidR="00DB0775" w:rsidRDefault="00DB07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3D"/>
    <w:rsid w:val="00060211"/>
    <w:rsid w:val="00075300"/>
    <w:rsid w:val="00274FC8"/>
    <w:rsid w:val="002C3DBC"/>
    <w:rsid w:val="002C71ED"/>
    <w:rsid w:val="00321AF3"/>
    <w:rsid w:val="003F5FA6"/>
    <w:rsid w:val="004032D6"/>
    <w:rsid w:val="00423530"/>
    <w:rsid w:val="004C5521"/>
    <w:rsid w:val="00510B71"/>
    <w:rsid w:val="00562B4E"/>
    <w:rsid w:val="005C58B6"/>
    <w:rsid w:val="0061355C"/>
    <w:rsid w:val="006B3D67"/>
    <w:rsid w:val="00727743"/>
    <w:rsid w:val="008044CF"/>
    <w:rsid w:val="00832DAF"/>
    <w:rsid w:val="008A74A1"/>
    <w:rsid w:val="00943CC4"/>
    <w:rsid w:val="0096241C"/>
    <w:rsid w:val="009B640F"/>
    <w:rsid w:val="00A17057"/>
    <w:rsid w:val="00A42D1A"/>
    <w:rsid w:val="00A80587"/>
    <w:rsid w:val="00A85AF7"/>
    <w:rsid w:val="00B50C61"/>
    <w:rsid w:val="00BD1710"/>
    <w:rsid w:val="00BE2D7A"/>
    <w:rsid w:val="00C520BC"/>
    <w:rsid w:val="00CB1A48"/>
    <w:rsid w:val="00CB1C3D"/>
    <w:rsid w:val="00CF3A7E"/>
    <w:rsid w:val="00DB0775"/>
    <w:rsid w:val="00E82599"/>
    <w:rsid w:val="00F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DE9416"/>
  <w15:chartTrackingRefBased/>
  <w15:docId w15:val="{D67C5909-E646-4BEC-82F5-BD0345E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Odwoaniedokomentarza">
    <w:name w:val="annotation reference"/>
    <w:uiPriority w:val="99"/>
    <w:semiHidden/>
    <w:unhideWhenUsed/>
    <w:rsid w:val="00F0195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195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01953"/>
    <w:rPr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2022-01-14T16:29:00Z</dcterms:created>
  <dcterms:modified xsi:type="dcterms:W3CDTF">2022-01-14T16:29:00Z</dcterms:modified>
</cp:coreProperties>
</file>