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755A" w14:textId="77777777" w:rsidR="00E907F0" w:rsidRDefault="6A3EA89B" w:rsidP="3C08F91D">
      <w:pPr>
        <w:jc w:val="center"/>
        <w:rPr>
          <w:rFonts w:eastAsia="Times New Roman" w:cs="Times New Roman"/>
          <w:b/>
          <w:bCs/>
        </w:rPr>
      </w:pPr>
      <w:r w:rsidRPr="3C08F91D">
        <w:rPr>
          <w:rFonts w:eastAsia="Times New Roman" w:cs="Times New Roman"/>
          <w:b/>
          <w:bCs/>
        </w:rPr>
        <w:t>KARTA KURSU</w:t>
      </w:r>
    </w:p>
    <w:p w14:paraId="672A6659" w14:textId="77777777" w:rsidR="007F204A" w:rsidRDefault="007F204A" w:rsidP="3C08F91D">
      <w:pPr>
        <w:jc w:val="center"/>
        <w:rPr>
          <w:rFonts w:eastAsia="Times New Roman" w:cs="Times New Roman"/>
          <w:b/>
          <w:bCs/>
        </w:rPr>
      </w:pPr>
    </w:p>
    <w:p w14:paraId="0A37501D" w14:textId="77777777" w:rsidR="007F204A" w:rsidRPr="00E615C2" w:rsidRDefault="007F204A" w:rsidP="3C08F91D">
      <w:pPr>
        <w:jc w:val="center"/>
        <w:rPr>
          <w:rFonts w:eastAsia="Times New Roman" w:cs="Times New Roman"/>
          <w:b/>
          <w:bCs/>
        </w:rPr>
      </w:pPr>
    </w:p>
    <w:p w14:paraId="5DAB6C7B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ED109E" w:rsidRPr="00E615C2" w14:paraId="6DDD596B" w14:textId="77777777" w:rsidTr="3C08F91D">
        <w:tc>
          <w:tcPr>
            <w:tcW w:w="2122" w:type="dxa"/>
            <w:shd w:val="clear" w:color="auto" w:fill="BDD6EE" w:themeFill="accent5" w:themeFillTint="66"/>
            <w:vAlign w:val="center"/>
          </w:tcPr>
          <w:p w14:paraId="5480EF1D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Nazwa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6C46094" w14:textId="3D0036DF" w:rsidR="00ED109E" w:rsidRPr="00E615C2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Antropologia filozoficzna</w:t>
            </w:r>
          </w:p>
        </w:tc>
      </w:tr>
      <w:tr w:rsidR="00ED109E" w:rsidRPr="00E615C2" w14:paraId="07DD834C" w14:textId="77777777" w:rsidTr="3C08F91D">
        <w:trPr>
          <w:trHeight w:val="56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1595C287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Nazwa w j. ang.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F87EA13" w14:textId="77777777" w:rsidR="00ED109E" w:rsidRPr="00E615C2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Philosophical antrophology</w:t>
            </w:r>
          </w:p>
        </w:tc>
      </w:tr>
    </w:tbl>
    <w:p w14:paraId="02EB378F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6A05A809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7413" w:rsidRPr="00E615C2" w14:paraId="64F5F1F9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69C2AF6E" w14:textId="77777777" w:rsidR="004E7413" w:rsidRPr="00C105CF" w:rsidRDefault="57A5BF50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Koordynator</w:t>
            </w:r>
          </w:p>
        </w:tc>
        <w:tc>
          <w:tcPr>
            <w:tcW w:w="3019" w:type="dxa"/>
            <w:vMerge w:val="restart"/>
          </w:tcPr>
          <w:p w14:paraId="4DF9A0C6" w14:textId="77777777" w:rsidR="004E7413" w:rsidRPr="00E615C2" w:rsidRDefault="57A5BF50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dr Anna Szklarska</w:t>
            </w:r>
          </w:p>
        </w:tc>
        <w:tc>
          <w:tcPr>
            <w:tcW w:w="3019" w:type="dxa"/>
            <w:shd w:val="clear" w:color="auto" w:fill="BDD6EE" w:themeFill="accent5" w:themeFillTint="66"/>
          </w:tcPr>
          <w:p w14:paraId="7B1FB2FE" w14:textId="77777777" w:rsidR="004E7413" w:rsidRPr="00C105CF" w:rsidRDefault="57A5BF50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Zespół dydaktyczny</w:t>
            </w:r>
          </w:p>
        </w:tc>
      </w:tr>
      <w:tr w:rsidR="004E7413" w:rsidRPr="00E615C2" w14:paraId="3DEE79D5" w14:textId="77777777" w:rsidTr="3C08F91D">
        <w:trPr>
          <w:trHeight w:val="717"/>
          <w:jc w:val="center"/>
        </w:trPr>
        <w:tc>
          <w:tcPr>
            <w:tcW w:w="3018" w:type="dxa"/>
            <w:vMerge/>
          </w:tcPr>
          <w:p w14:paraId="5A39BBE3" w14:textId="77777777" w:rsidR="004E7413" w:rsidRPr="00C105CF" w:rsidRDefault="004E7413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  <w:vMerge/>
          </w:tcPr>
          <w:p w14:paraId="41C8F396" w14:textId="77777777" w:rsidR="004E7413" w:rsidRPr="00E615C2" w:rsidRDefault="004E7413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  <w:vMerge w:val="restart"/>
          </w:tcPr>
          <w:p w14:paraId="5A2F715F" w14:textId="77777777" w:rsidR="008D35BD" w:rsidRDefault="008D35BD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 Anna Szklarska, </w:t>
            </w:r>
          </w:p>
          <w:p w14:paraId="7F0756C9" w14:textId="6A625A4F" w:rsidR="004E7413" w:rsidRPr="00E615C2" w:rsidRDefault="57A5BF50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mgr Bartłomiej Kossakowski-Kisiel</w:t>
            </w:r>
          </w:p>
        </w:tc>
      </w:tr>
      <w:tr w:rsidR="004E7413" w:rsidRPr="00E615C2" w14:paraId="3B7D0650" w14:textId="77777777" w:rsidTr="3C08F91D">
        <w:trPr>
          <w:jc w:val="center"/>
        </w:trPr>
        <w:tc>
          <w:tcPr>
            <w:tcW w:w="3018" w:type="dxa"/>
            <w:shd w:val="clear" w:color="auto" w:fill="BDD6EE" w:themeFill="accent5" w:themeFillTint="66"/>
          </w:tcPr>
          <w:p w14:paraId="4F30FADC" w14:textId="77777777" w:rsidR="004E7413" w:rsidRPr="00C105CF" w:rsidRDefault="57A5BF50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Punktacja ECTS</w:t>
            </w:r>
          </w:p>
        </w:tc>
        <w:tc>
          <w:tcPr>
            <w:tcW w:w="3019" w:type="dxa"/>
          </w:tcPr>
          <w:p w14:paraId="5FCD5EC4" w14:textId="5642664E" w:rsidR="004E7413" w:rsidRPr="00E615C2" w:rsidRDefault="008D35BD" w:rsidP="008D35BD">
            <w:pPr>
              <w:tabs>
                <w:tab w:val="center" w:pos="1401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019" w:type="dxa"/>
            <w:vMerge/>
          </w:tcPr>
          <w:p w14:paraId="72A3D3EC" w14:textId="77777777" w:rsidR="004E7413" w:rsidRPr="00E615C2" w:rsidRDefault="004E7413" w:rsidP="00476000">
            <w:pPr>
              <w:jc w:val="both"/>
              <w:rPr>
                <w:rFonts w:cs="Times New Roman"/>
              </w:rPr>
            </w:pPr>
          </w:p>
        </w:tc>
      </w:tr>
    </w:tbl>
    <w:p w14:paraId="0D0B940D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3188016C" w14:textId="77777777" w:rsidR="00ED109E" w:rsidRPr="00C105CF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Opis kursu (cele kształcenia)</w:t>
      </w:r>
    </w:p>
    <w:p w14:paraId="0E27B00A" w14:textId="77777777" w:rsidR="00DF4745" w:rsidRPr="00E615C2" w:rsidRDefault="00DF4745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ED109E" w:rsidRPr="00E615C2" w14:paraId="76C2E2CE" w14:textId="77777777" w:rsidTr="3C08F91D">
        <w:tc>
          <w:tcPr>
            <w:tcW w:w="9056" w:type="dxa"/>
          </w:tcPr>
          <w:p w14:paraId="7D6C1721" w14:textId="7BE79B24" w:rsidR="00ED109E" w:rsidRPr="00E615C2" w:rsidRDefault="5833FD4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Celem kursu jest zapoznanie studentów z wybranymi </w:t>
            </w:r>
            <w:r w:rsidR="3774E40B" w:rsidRPr="3C08F91D">
              <w:rPr>
                <w:rFonts w:eastAsia="Times New Roman" w:cs="Times New Roman"/>
              </w:rPr>
              <w:t>problemami</w:t>
            </w:r>
            <w:r w:rsidRPr="3C08F91D">
              <w:rPr>
                <w:rFonts w:eastAsia="Times New Roman" w:cs="Times New Roman"/>
              </w:rPr>
              <w:t xml:space="preserve"> z dziedziny antropologii filozoficznej, które pojawiły się </w:t>
            </w:r>
            <w:r w:rsidR="450786F0" w:rsidRPr="3C08F91D">
              <w:rPr>
                <w:rFonts w:eastAsia="Times New Roman" w:cs="Times New Roman"/>
              </w:rPr>
              <w:t>od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68B1A030" w:rsidRPr="3C08F91D">
              <w:rPr>
                <w:rFonts w:eastAsia="Times New Roman" w:cs="Times New Roman"/>
              </w:rPr>
              <w:t>s</w:t>
            </w:r>
            <w:r w:rsidRPr="3C08F91D">
              <w:rPr>
                <w:rFonts w:eastAsia="Times New Roman" w:cs="Times New Roman"/>
              </w:rPr>
              <w:t>tarożytności</w:t>
            </w:r>
            <w:r w:rsidR="450786F0" w:rsidRPr="3C08F91D">
              <w:rPr>
                <w:rFonts w:eastAsia="Times New Roman" w:cs="Times New Roman"/>
              </w:rPr>
              <w:t xml:space="preserve"> przez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1E533D31" w:rsidRPr="3C08F91D">
              <w:rPr>
                <w:rFonts w:eastAsia="Times New Roman" w:cs="Times New Roman"/>
              </w:rPr>
              <w:t>n</w:t>
            </w:r>
            <w:r w:rsidRPr="3C08F91D">
              <w:rPr>
                <w:rFonts w:eastAsia="Times New Roman" w:cs="Times New Roman"/>
              </w:rPr>
              <w:t>owożytnoś</w:t>
            </w:r>
            <w:r w:rsidR="0314A367" w:rsidRPr="3C08F91D">
              <w:rPr>
                <w:rFonts w:eastAsia="Times New Roman" w:cs="Times New Roman"/>
              </w:rPr>
              <w:t>ć</w:t>
            </w:r>
            <w:r w:rsidR="43147080" w:rsidRPr="3C08F91D">
              <w:rPr>
                <w:rFonts w:eastAsia="Times New Roman" w:cs="Times New Roman"/>
              </w:rPr>
              <w:t>, aż po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17A29611" w:rsidRPr="3C08F91D">
              <w:rPr>
                <w:rFonts w:eastAsia="Times New Roman" w:cs="Times New Roman"/>
              </w:rPr>
              <w:t>w</w:t>
            </w:r>
            <w:r w:rsidRPr="3C08F91D">
              <w:rPr>
                <w:rFonts w:eastAsia="Times New Roman" w:cs="Times New Roman"/>
              </w:rPr>
              <w:t>spółczesnoś</w:t>
            </w:r>
            <w:r w:rsidR="7DF3A313" w:rsidRPr="3C08F91D">
              <w:rPr>
                <w:rFonts w:eastAsia="Times New Roman" w:cs="Times New Roman"/>
              </w:rPr>
              <w:t>ć</w:t>
            </w:r>
            <w:r w:rsidRPr="3C08F91D">
              <w:rPr>
                <w:rFonts w:eastAsia="Times New Roman" w:cs="Times New Roman"/>
              </w:rPr>
              <w:t>.</w:t>
            </w:r>
            <w:r w:rsidR="3774E40B" w:rsidRPr="3C08F91D">
              <w:rPr>
                <w:rFonts w:eastAsia="Times New Roman" w:cs="Times New Roman"/>
              </w:rPr>
              <w:t xml:space="preserve"> Student powinien </w:t>
            </w:r>
            <w:r w:rsidR="29D4FF68" w:rsidRPr="3C08F91D">
              <w:rPr>
                <w:rFonts w:eastAsia="Times New Roman" w:cs="Times New Roman"/>
              </w:rPr>
              <w:t>umieć dostrzec</w:t>
            </w:r>
            <w:r w:rsidR="450786F0" w:rsidRPr="3C08F91D">
              <w:rPr>
                <w:rFonts w:eastAsia="Times New Roman" w:cs="Times New Roman"/>
              </w:rPr>
              <w:t xml:space="preserve"> kontekst społeczny i historyczny poszczególnych ujęć, a także zidentyfikować </w:t>
            </w:r>
            <w:r w:rsidR="09228607" w:rsidRPr="3C08F91D">
              <w:rPr>
                <w:rFonts w:eastAsia="Times New Roman" w:cs="Times New Roman"/>
              </w:rPr>
              <w:t>pokre</w:t>
            </w:r>
            <w:r w:rsidR="450786F0" w:rsidRPr="3C08F91D">
              <w:rPr>
                <w:rFonts w:eastAsia="Times New Roman" w:cs="Times New Roman"/>
              </w:rPr>
              <w:t xml:space="preserve">wne kategorie filozoficzne, stojące za </w:t>
            </w:r>
            <w:r w:rsidR="008D35BD">
              <w:rPr>
                <w:rFonts w:eastAsia="Times New Roman" w:cs="Times New Roman"/>
              </w:rPr>
              <w:t>najważniejszymi</w:t>
            </w:r>
            <w:r w:rsidR="450786F0" w:rsidRPr="3C08F91D">
              <w:rPr>
                <w:rFonts w:eastAsia="Times New Roman" w:cs="Times New Roman"/>
              </w:rPr>
              <w:t xml:space="preserve"> koncepcjami</w:t>
            </w:r>
            <w:r w:rsidR="1FB446A4" w:rsidRPr="3C08F91D">
              <w:rPr>
                <w:rFonts w:eastAsia="Times New Roman" w:cs="Times New Roman"/>
              </w:rPr>
              <w:t xml:space="preserve"> człowieka</w:t>
            </w:r>
            <w:r w:rsidR="450786F0" w:rsidRPr="3C08F91D">
              <w:rPr>
                <w:rFonts w:eastAsia="Times New Roman" w:cs="Times New Roman"/>
              </w:rPr>
              <w:t>.</w:t>
            </w:r>
            <w:r w:rsidR="25AFADF3" w:rsidRPr="3C08F91D">
              <w:rPr>
                <w:rFonts w:eastAsia="Times New Roman" w:cs="Times New Roman"/>
              </w:rPr>
              <w:t xml:space="preserve"> </w:t>
            </w:r>
          </w:p>
        </w:tc>
      </w:tr>
    </w:tbl>
    <w:p w14:paraId="60061E4C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38A9EB4F" w14:textId="77777777" w:rsidR="00ED109E" w:rsidRPr="00C105CF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Warunki wstępne</w:t>
      </w:r>
    </w:p>
    <w:p w14:paraId="44EAFD9C" w14:textId="77777777" w:rsidR="00DF4745" w:rsidRPr="00DF4745" w:rsidRDefault="00DF4745" w:rsidP="3C08F91D">
      <w:pPr>
        <w:jc w:val="both"/>
        <w:rPr>
          <w:rFonts w:eastAsia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55"/>
        <w:gridCol w:w="7501"/>
      </w:tblGrid>
      <w:tr w:rsidR="00ED109E" w:rsidRPr="00E615C2" w14:paraId="33BE2B9A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270A4271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Wiedza</w:t>
            </w:r>
          </w:p>
        </w:tc>
        <w:tc>
          <w:tcPr>
            <w:tcW w:w="7501" w:type="dxa"/>
          </w:tcPr>
          <w:p w14:paraId="1DB2BC2F" w14:textId="77777777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Znajomość podstawowej terminologii filozoficznej.</w:t>
            </w:r>
          </w:p>
        </w:tc>
      </w:tr>
      <w:tr w:rsidR="00ED109E" w:rsidRPr="00E615C2" w14:paraId="3A24B3DB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A0AA4D1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Umiejętności</w:t>
            </w:r>
          </w:p>
        </w:tc>
        <w:tc>
          <w:tcPr>
            <w:tcW w:w="7501" w:type="dxa"/>
          </w:tcPr>
          <w:p w14:paraId="4BEC4DFC" w14:textId="77777777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Umiejętność, na poziomie podstawowym, interpretacji tekstów filozoficznych.</w:t>
            </w:r>
          </w:p>
        </w:tc>
      </w:tr>
      <w:tr w:rsidR="00ED109E" w:rsidRPr="00E615C2" w14:paraId="51EC0FEB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0AD1E41" w14:textId="77777777" w:rsidR="00ED109E" w:rsidRPr="00C105CF" w:rsidRDefault="6A3EA89B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Kursy</w:t>
            </w:r>
          </w:p>
        </w:tc>
        <w:tc>
          <w:tcPr>
            <w:tcW w:w="7501" w:type="dxa"/>
          </w:tcPr>
          <w:p w14:paraId="40C963A4" w14:textId="5433E9DF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Wstęp do filozofii</w:t>
            </w:r>
          </w:p>
        </w:tc>
      </w:tr>
    </w:tbl>
    <w:p w14:paraId="4B94D5A5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44A509E2" w14:textId="77777777" w:rsidR="00ED109E" w:rsidRPr="00CC54E5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Efekty uczenia się</w:t>
      </w:r>
    </w:p>
    <w:p w14:paraId="3DEEC669" w14:textId="77777777" w:rsidR="00DF4745" w:rsidRPr="00CC54E5" w:rsidRDefault="00DF4745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2DFDFC29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1EE364D2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Wiedza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7AD4280B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728487E8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7E22033D" w14:textId="77777777" w:rsidTr="3C08F91D">
        <w:trPr>
          <w:jc w:val="center"/>
        </w:trPr>
        <w:tc>
          <w:tcPr>
            <w:tcW w:w="2689" w:type="dxa"/>
            <w:vMerge/>
          </w:tcPr>
          <w:p w14:paraId="3656B9AB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34982DBB" w14:textId="242D509A" w:rsidR="008D35BD" w:rsidRDefault="5093AF16" w:rsidP="000C1645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W1</w:t>
            </w:r>
            <w:r w:rsidR="000C1645">
              <w:rPr>
                <w:rFonts w:eastAsia="Times New Roman" w:cs="Times New Roman"/>
              </w:rPr>
              <w:t xml:space="preserve">) </w:t>
            </w:r>
            <w:r w:rsidR="008D35BD">
              <w:rPr>
                <w:rFonts w:eastAsia="Times New Roman" w:cs="Times New Roman"/>
              </w:rPr>
              <w:t xml:space="preserve">Zna najważniejsze koncepcje człowieka występujące w różnych tradycjach filozoficznych. </w:t>
            </w:r>
          </w:p>
          <w:p w14:paraId="3EDAF7BE" w14:textId="77777777" w:rsidR="008D35BD" w:rsidRDefault="008D35BD" w:rsidP="000C1645">
            <w:pPr>
              <w:jc w:val="both"/>
              <w:rPr>
                <w:rFonts w:eastAsia="Times New Roman" w:cs="Times New Roman"/>
              </w:rPr>
            </w:pPr>
          </w:p>
          <w:p w14:paraId="4EFFFC46" w14:textId="6413ED02" w:rsidR="006A795C" w:rsidRDefault="008D35BD" w:rsidP="000C164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W2) </w:t>
            </w:r>
            <w:r w:rsidR="5093AF16" w:rsidRPr="3C08F91D">
              <w:rPr>
                <w:rFonts w:eastAsia="Times New Roman" w:cs="Times New Roman"/>
              </w:rPr>
              <w:t>Rozumie podstawowe zależności pomiędzy nauką o zarządzaniu a filozoficznymi koncepcjami człowieka.</w:t>
            </w:r>
          </w:p>
          <w:p w14:paraId="45FB0818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11A235AA" w14:textId="556937F4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</w:t>
            </w:r>
            <w:r w:rsidR="008D35BD">
              <w:rPr>
                <w:rFonts w:eastAsia="Times New Roman" w:cs="Times New Roman"/>
              </w:rPr>
              <w:t>3</w:t>
            </w:r>
            <w:r w:rsidR="000C1645">
              <w:rPr>
                <w:rFonts w:eastAsia="Times New Roman" w:cs="Times New Roman"/>
              </w:rPr>
              <w:t>)</w:t>
            </w:r>
            <w:r w:rsidRPr="3C08F91D">
              <w:rPr>
                <w:rFonts w:eastAsia="Times New Roman" w:cs="Times New Roman"/>
              </w:rPr>
              <w:t xml:space="preserve"> Zna i rozumie podstawową terminologię filozoficzną, służącą do </w:t>
            </w:r>
            <w:r w:rsidR="008D35BD">
              <w:rPr>
                <w:rFonts w:eastAsia="Times New Roman" w:cs="Times New Roman"/>
              </w:rPr>
              <w:t>analizy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008D35BD">
              <w:rPr>
                <w:rFonts w:eastAsia="Times New Roman" w:cs="Times New Roman"/>
              </w:rPr>
              <w:t>kondycji ludzkiej, miejsca człowieka we wszechświecie</w:t>
            </w:r>
            <w:r w:rsidR="3AF432E3" w:rsidRPr="3C08F91D">
              <w:rPr>
                <w:rFonts w:eastAsia="Times New Roman" w:cs="Times New Roman"/>
              </w:rPr>
              <w:t xml:space="preserve"> i je</w:t>
            </w:r>
            <w:r w:rsidR="008D35BD">
              <w:rPr>
                <w:rFonts w:eastAsia="Times New Roman" w:cs="Times New Roman"/>
              </w:rPr>
              <w:t>go</w:t>
            </w:r>
            <w:r w:rsidR="3AF432E3" w:rsidRPr="3C08F91D">
              <w:rPr>
                <w:rFonts w:eastAsia="Times New Roman" w:cs="Times New Roman"/>
              </w:rPr>
              <w:t xml:space="preserve"> relacji ze światem</w:t>
            </w:r>
            <w:r w:rsidRPr="3C08F91D">
              <w:rPr>
                <w:rFonts w:eastAsia="Times New Roman" w:cs="Times New Roman"/>
              </w:rPr>
              <w:t>.</w:t>
            </w:r>
          </w:p>
          <w:p w14:paraId="049F31CB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AAA6CA0" w14:textId="729C2550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>W</w:t>
            </w:r>
            <w:r w:rsidR="000C1645">
              <w:rPr>
                <w:rFonts w:eastAsia="Times New Roman" w:cs="Times New Roman"/>
              </w:rPr>
              <w:t>3)</w:t>
            </w:r>
            <w:r w:rsidRPr="3C08F91D">
              <w:rPr>
                <w:rFonts w:eastAsia="Times New Roman" w:cs="Times New Roman"/>
              </w:rPr>
              <w:t xml:space="preserve"> Identyfikuje, formułuje i analizuje podstawowe problemy a</w:t>
            </w:r>
            <w:r w:rsidR="2112F73A" w:rsidRPr="3C08F91D">
              <w:rPr>
                <w:rFonts w:eastAsia="Times New Roman" w:cs="Times New Roman"/>
              </w:rPr>
              <w:t>ntropologii filozoficznej</w:t>
            </w:r>
            <w:r w:rsidRPr="3C08F91D">
              <w:rPr>
                <w:rFonts w:eastAsia="Times New Roman" w:cs="Times New Roman"/>
              </w:rPr>
              <w:t>.</w:t>
            </w:r>
          </w:p>
          <w:p w14:paraId="53128261" w14:textId="77777777" w:rsidR="006A795C" w:rsidRPr="00E615C2" w:rsidRDefault="006A795C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27F8033C" w14:textId="31DB1ABA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>K_W0</w:t>
            </w:r>
            <w:r w:rsidR="00FF6C82">
              <w:rPr>
                <w:rFonts w:eastAsia="Times New Roman" w:cs="Times New Roman"/>
              </w:rPr>
              <w:t>2</w:t>
            </w:r>
          </w:p>
          <w:p w14:paraId="62486C05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101652C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B99056E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1299C43A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79569C6D" w14:textId="1294B3B1" w:rsidR="006A795C" w:rsidRDefault="00A243CF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K_W01, </w:t>
            </w:r>
            <w:r w:rsidR="5093AF16" w:rsidRPr="3C08F91D">
              <w:rPr>
                <w:rFonts w:eastAsia="Times New Roman" w:cs="Times New Roman"/>
              </w:rPr>
              <w:t>K_W02</w:t>
            </w:r>
          </w:p>
          <w:p w14:paraId="4DDBEF00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3461D779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3CF2D8B6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0FB78278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7A9AF395" w14:textId="77777777" w:rsidR="008D35BD" w:rsidRDefault="008D35BD" w:rsidP="3C08F91D">
            <w:pPr>
              <w:jc w:val="both"/>
              <w:rPr>
                <w:rFonts w:eastAsia="Times New Roman" w:cs="Times New Roman"/>
              </w:rPr>
            </w:pPr>
          </w:p>
          <w:p w14:paraId="2A9C6775" w14:textId="77777777" w:rsidR="008D35BD" w:rsidRDefault="008D35BD" w:rsidP="3C08F91D">
            <w:pPr>
              <w:jc w:val="both"/>
              <w:rPr>
                <w:rFonts w:eastAsia="Times New Roman" w:cs="Times New Roman"/>
              </w:rPr>
            </w:pPr>
          </w:p>
          <w:p w14:paraId="434B1326" w14:textId="77777777" w:rsidR="006A795C" w:rsidRDefault="00D370DE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K_W02, </w:t>
            </w:r>
            <w:r w:rsidRPr="3C08F91D">
              <w:rPr>
                <w:rFonts w:eastAsia="Times New Roman" w:cs="Times New Roman"/>
              </w:rPr>
              <w:t>K_W05</w:t>
            </w:r>
          </w:p>
          <w:p w14:paraId="22576BC9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2F39303C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4A5B20A6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18F3D619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2C01FB60" w14:textId="6CF25D84" w:rsidR="00D370DE" w:rsidRDefault="00D370DE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K_W02, </w:t>
            </w:r>
            <w:r w:rsidRPr="3C08F91D">
              <w:rPr>
                <w:rFonts w:eastAsia="Times New Roman" w:cs="Times New Roman"/>
              </w:rPr>
              <w:t>K_W05</w:t>
            </w:r>
          </w:p>
          <w:p w14:paraId="45767850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3FB25131" w14:textId="63155BFA" w:rsidR="00D370DE" w:rsidRPr="00E615C2" w:rsidRDefault="00D370DE" w:rsidP="3C08F91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1FC39945" w14:textId="77777777" w:rsidR="00ED109E" w:rsidRPr="00CC54E5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3C3F3EC7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04BB5B39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Umiejętności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457C56DD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29810692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0DF8DC7B" w14:textId="77777777" w:rsidTr="3C08F91D">
        <w:trPr>
          <w:jc w:val="center"/>
        </w:trPr>
        <w:tc>
          <w:tcPr>
            <w:tcW w:w="2689" w:type="dxa"/>
            <w:vMerge/>
          </w:tcPr>
          <w:p w14:paraId="0562CB0E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0E7CAFB0" w14:textId="6DF007BF" w:rsidR="006A795C" w:rsidRDefault="5093AF16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</w:t>
            </w:r>
            <w:r w:rsidR="000C1645">
              <w:rPr>
                <w:rFonts w:eastAsia="Times New Roman" w:cs="Times New Roman"/>
              </w:rPr>
              <w:t>1)</w:t>
            </w:r>
            <w:r w:rsidRPr="3C08F91D">
              <w:rPr>
                <w:rFonts w:eastAsia="Times New Roman" w:cs="Times New Roman"/>
              </w:rPr>
              <w:t xml:space="preserve"> W dyskusjach o</w:t>
            </w:r>
            <w:r w:rsidR="08E9A6B0" w:rsidRPr="3C08F91D">
              <w:rPr>
                <w:rFonts w:eastAsia="Times New Roman" w:cs="Times New Roman"/>
              </w:rPr>
              <w:t>dnoszących się do problematyki antropologicznej</w:t>
            </w:r>
            <w:r w:rsidRPr="3C08F91D">
              <w:rPr>
                <w:rFonts w:eastAsia="Times New Roman" w:cs="Times New Roman"/>
              </w:rPr>
              <w:t xml:space="preserve"> potrafi korzystać z poprawnych form wnioskowania i argumentowania z</w:t>
            </w:r>
          </w:p>
          <w:p w14:paraId="43141A54" w14:textId="77777777" w:rsidR="006A795C" w:rsidRDefault="5093AF16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 uwzględnieniem perspektywy nauk o zarządzaniu.</w:t>
            </w:r>
          </w:p>
          <w:p w14:paraId="504421A0" w14:textId="1D02E923" w:rsidR="000C1645" w:rsidRDefault="000C1645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U2) W trakcie prezentowania swoich opinii, związanych ze światopoglądem, potrafi sprawnie posługiwać się </w:t>
            </w:r>
            <w:r w:rsidR="007D6C18">
              <w:rPr>
                <w:rFonts w:eastAsia="Times New Roman" w:cs="Times New Roman"/>
              </w:rPr>
              <w:t xml:space="preserve">racjonalnymi </w:t>
            </w:r>
            <w:r>
              <w:rPr>
                <w:rFonts w:eastAsia="Times New Roman" w:cs="Times New Roman"/>
              </w:rPr>
              <w:t>argumentami i schematami wnioskowania.</w:t>
            </w:r>
          </w:p>
          <w:p w14:paraId="084A280D" w14:textId="093A191C" w:rsidR="000C1645" w:rsidRPr="00E615C2" w:rsidRDefault="000C1645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U3) W trakcie pracy grupowej</w:t>
            </w:r>
            <w:r w:rsidR="001A5F52">
              <w:rPr>
                <w:rFonts w:eastAsia="Times New Roman" w:cs="Times New Roman"/>
              </w:rPr>
              <w:t xml:space="preserve"> student potrafi organizować swoją pracę indywidualną w taki sposób, żeby poprawiać jakość pracy całej grupy.</w:t>
            </w:r>
          </w:p>
        </w:tc>
        <w:tc>
          <w:tcPr>
            <w:tcW w:w="3019" w:type="dxa"/>
          </w:tcPr>
          <w:p w14:paraId="6D13D99C" w14:textId="77777777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K_U02</w:t>
            </w:r>
          </w:p>
          <w:p w14:paraId="0BC0FA21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48F37834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105D0823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19058C29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6DD75C66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05313997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2891C300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2BA354A3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K_U02</w:t>
            </w:r>
          </w:p>
          <w:p w14:paraId="021A4425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6C483982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25B96080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4F175D45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2312C48C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5E6EAEE4" w14:textId="2B7789B3" w:rsidR="001A5F52" w:rsidRPr="00E615C2" w:rsidRDefault="001A5F52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K_U0</w:t>
            </w:r>
            <w:r>
              <w:rPr>
                <w:rFonts w:eastAsia="Times New Roman" w:cs="Times New Roman"/>
              </w:rPr>
              <w:t>3</w:t>
            </w:r>
          </w:p>
        </w:tc>
      </w:tr>
    </w:tbl>
    <w:p w14:paraId="34CE0A41" w14:textId="77777777" w:rsidR="00ED109E" w:rsidRPr="00CC54E5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4533169D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2C1ECD84" w14:textId="77777777" w:rsidR="006A795C" w:rsidRPr="00CC54E5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Kompetencje społeczne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4940A097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45E9F00B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4B134A9E" w14:textId="77777777" w:rsidTr="3C08F91D">
        <w:trPr>
          <w:jc w:val="center"/>
        </w:trPr>
        <w:tc>
          <w:tcPr>
            <w:tcW w:w="2689" w:type="dxa"/>
            <w:vMerge/>
          </w:tcPr>
          <w:p w14:paraId="62EBF3C5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06E3E5F7" w14:textId="6DCE87D5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</w:t>
            </w:r>
            <w:r w:rsidR="004721F3">
              <w:rPr>
                <w:rFonts w:eastAsia="Times New Roman" w:cs="Times New Roman"/>
              </w:rPr>
              <w:t>1)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004721F3">
              <w:rPr>
                <w:rFonts w:eastAsia="Times New Roman" w:cs="Times New Roman"/>
              </w:rPr>
              <w:t xml:space="preserve">Potrafi analizować filozoficzne koncepcje </w:t>
            </w:r>
            <w:r w:rsidR="007D6C18">
              <w:rPr>
                <w:rFonts w:eastAsia="Times New Roman" w:cs="Times New Roman"/>
              </w:rPr>
              <w:t>człowieka</w:t>
            </w:r>
            <w:r w:rsidR="004721F3">
              <w:rPr>
                <w:rFonts w:eastAsia="Times New Roman" w:cs="Times New Roman"/>
              </w:rPr>
              <w:t xml:space="preserve"> </w:t>
            </w:r>
            <w:r w:rsidR="000F163D">
              <w:rPr>
                <w:rFonts w:eastAsia="Times New Roman" w:cs="Times New Roman"/>
              </w:rPr>
              <w:t>w ramach dyskusji akademickiej, prowadzonej z poszanowaniem zasad społecznej debaty.</w:t>
            </w:r>
          </w:p>
          <w:p w14:paraId="111E3768" w14:textId="7D0D2BAE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K2) Umie samodzielnie zdobywać wiedzę </w:t>
            </w:r>
            <w:r w:rsidR="007D6C18">
              <w:rPr>
                <w:rFonts w:eastAsia="Times New Roman" w:cs="Times New Roman"/>
              </w:rPr>
              <w:t>dotyczącą problematyki</w:t>
            </w:r>
            <w:r w:rsidR="000F163D">
              <w:rPr>
                <w:rFonts w:eastAsia="Times New Roman" w:cs="Times New Roman"/>
              </w:rPr>
              <w:t xml:space="preserve"> z obszaru</w:t>
            </w:r>
            <w:r w:rsidR="007D6C1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antropologi</w:t>
            </w:r>
            <w:r w:rsidR="007D6C18">
              <w:rPr>
                <w:rFonts w:eastAsia="Times New Roman" w:cs="Times New Roman"/>
              </w:rPr>
              <w:t>i filozoficznej.</w:t>
            </w:r>
          </w:p>
          <w:p w14:paraId="157D2EAE" w14:textId="186A95F3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K3) Potrafi wykazać powiązanie pomiędzy filozoficznymi założeniami antropologicznymi a zasadami etyki zawodowej.</w:t>
            </w:r>
          </w:p>
          <w:p w14:paraId="4ED14969" w14:textId="5FDEF182" w:rsidR="001A5F52" w:rsidRPr="00E615C2" w:rsidRDefault="001A5F52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4B956FC2" w14:textId="77777777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 w:rsidR="004721F3">
              <w:rPr>
                <w:rFonts w:eastAsia="Times New Roman" w:cs="Times New Roman"/>
              </w:rPr>
              <w:t>1</w:t>
            </w:r>
          </w:p>
          <w:p w14:paraId="2D2D28E9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394905D3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2F9F1528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0C04A817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0EA525A1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77DC5282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21A83CA6" w14:textId="70A15239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>
              <w:rPr>
                <w:rFonts w:eastAsia="Times New Roman" w:cs="Times New Roman"/>
              </w:rPr>
              <w:t>1</w:t>
            </w:r>
          </w:p>
          <w:p w14:paraId="7610F342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5A8B05B2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4FB2C4F0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5B2AA153" w14:textId="74EA807D" w:rsidR="004721F3" w:rsidRPr="00E615C2" w:rsidRDefault="004721F3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>
              <w:rPr>
                <w:rFonts w:eastAsia="Times New Roman" w:cs="Times New Roman"/>
              </w:rPr>
              <w:t>3</w:t>
            </w:r>
          </w:p>
        </w:tc>
      </w:tr>
    </w:tbl>
    <w:p w14:paraId="6D98A12B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D109E" w:rsidRPr="00E615C2" w14:paraId="68A6B712" w14:textId="77777777" w:rsidTr="3C08F91D">
        <w:trPr>
          <w:jc w:val="center"/>
        </w:trPr>
        <w:tc>
          <w:tcPr>
            <w:tcW w:w="9056" w:type="dxa"/>
            <w:gridSpan w:val="8"/>
            <w:shd w:val="clear" w:color="auto" w:fill="BDD6EE" w:themeFill="accent5" w:themeFillTint="66"/>
            <w:vAlign w:val="center"/>
          </w:tcPr>
          <w:p w14:paraId="0AF261C4" w14:textId="77777777" w:rsidR="00ED109E" w:rsidRPr="00E615C2" w:rsidRDefault="6A3EA89B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Organizacja</w:t>
            </w:r>
          </w:p>
        </w:tc>
      </w:tr>
      <w:tr w:rsidR="009A1A9D" w:rsidRPr="00E615C2" w14:paraId="6A3C182B" w14:textId="77777777" w:rsidTr="3C08F91D">
        <w:trPr>
          <w:jc w:val="center"/>
        </w:trPr>
        <w:tc>
          <w:tcPr>
            <w:tcW w:w="1132" w:type="dxa"/>
            <w:vMerge w:val="restart"/>
            <w:shd w:val="clear" w:color="auto" w:fill="BDD6EE" w:themeFill="accent5" w:themeFillTint="66"/>
            <w:vAlign w:val="center"/>
          </w:tcPr>
          <w:p w14:paraId="0210DDEC" w14:textId="77777777" w:rsidR="009A1A9D" w:rsidRPr="00E615C2" w:rsidRDefault="589D22F9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Forma zajęć</w:t>
            </w:r>
          </w:p>
        </w:tc>
        <w:tc>
          <w:tcPr>
            <w:tcW w:w="1132" w:type="dxa"/>
            <w:vMerge w:val="restart"/>
          </w:tcPr>
          <w:p w14:paraId="7336AF36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Wykład (W)</w:t>
            </w:r>
          </w:p>
        </w:tc>
        <w:tc>
          <w:tcPr>
            <w:tcW w:w="6792" w:type="dxa"/>
            <w:gridSpan w:val="6"/>
          </w:tcPr>
          <w:p w14:paraId="63B3AB60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w grupach</w:t>
            </w:r>
          </w:p>
        </w:tc>
      </w:tr>
      <w:tr w:rsidR="009A1A9D" w:rsidRPr="00E615C2" w14:paraId="53F2F122" w14:textId="77777777" w:rsidTr="3C08F91D">
        <w:trPr>
          <w:jc w:val="center"/>
        </w:trPr>
        <w:tc>
          <w:tcPr>
            <w:tcW w:w="1132" w:type="dxa"/>
            <w:vMerge/>
            <w:vAlign w:val="center"/>
          </w:tcPr>
          <w:p w14:paraId="2946DB82" w14:textId="77777777" w:rsidR="009A1A9D" w:rsidRPr="00E615C2" w:rsidRDefault="009A1A9D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vMerge/>
          </w:tcPr>
          <w:p w14:paraId="5997CC1D" w14:textId="77777777" w:rsidR="009A1A9D" w:rsidRPr="00E615C2" w:rsidRDefault="009A1A9D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1132" w:type="dxa"/>
          </w:tcPr>
          <w:p w14:paraId="5316D17B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A</w:t>
            </w:r>
          </w:p>
        </w:tc>
        <w:tc>
          <w:tcPr>
            <w:tcW w:w="1132" w:type="dxa"/>
          </w:tcPr>
          <w:p w14:paraId="7336E69A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</w:t>
            </w:r>
          </w:p>
        </w:tc>
        <w:tc>
          <w:tcPr>
            <w:tcW w:w="1132" w:type="dxa"/>
          </w:tcPr>
          <w:p w14:paraId="1FE97689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</w:t>
            </w:r>
          </w:p>
        </w:tc>
        <w:tc>
          <w:tcPr>
            <w:tcW w:w="1132" w:type="dxa"/>
          </w:tcPr>
          <w:p w14:paraId="066DDAA3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S</w:t>
            </w:r>
          </w:p>
        </w:tc>
        <w:tc>
          <w:tcPr>
            <w:tcW w:w="1132" w:type="dxa"/>
          </w:tcPr>
          <w:p w14:paraId="79E7D876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</w:t>
            </w:r>
          </w:p>
        </w:tc>
        <w:tc>
          <w:tcPr>
            <w:tcW w:w="1132" w:type="dxa"/>
          </w:tcPr>
          <w:p w14:paraId="65AEDD99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</w:t>
            </w:r>
          </w:p>
        </w:tc>
      </w:tr>
      <w:tr w:rsidR="00ED109E" w:rsidRPr="00E615C2" w14:paraId="3CF6FD02" w14:textId="77777777" w:rsidTr="3C08F91D">
        <w:trPr>
          <w:jc w:val="center"/>
        </w:trPr>
        <w:tc>
          <w:tcPr>
            <w:tcW w:w="1132" w:type="dxa"/>
            <w:shd w:val="clear" w:color="auto" w:fill="BDD6EE" w:themeFill="accent5" w:themeFillTint="66"/>
            <w:vAlign w:val="center"/>
          </w:tcPr>
          <w:p w14:paraId="6C32A60D" w14:textId="77777777" w:rsidR="00ED109E" w:rsidRPr="00E615C2" w:rsidRDefault="7D45E8D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godzin</w:t>
            </w:r>
          </w:p>
        </w:tc>
        <w:tc>
          <w:tcPr>
            <w:tcW w:w="1132" w:type="dxa"/>
          </w:tcPr>
          <w:p w14:paraId="219897CE" w14:textId="724BB532" w:rsidR="00ED109E" w:rsidRPr="00E615C2" w:rsidRDefault="00F04232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132" w:type="dxa"/>
          </w:tcPr>
          <w:p w14:paraId="60DA3216" w14:textId="77777777" w:rsidR="00ED109E" w:rsidRPr="00E615C2" w:rsidRDefault="7D45E8D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30</w:t>
            </w:r>
          </w:p>
        </w:tc>
        <w:tc>
          <w:tcPr>
            <w:tcW w:w="1132" w:type="dxa"/>
          </w:tcPr>
          <w:p w14:paraId="110FFD37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6B699379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3FE9F23F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1F72F646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08CE6F91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61CDCEAD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2FEAC4CC" w14:textId="77777777" w:rsidR="00DF4745" w:rsidRPr="00CC54E5" w:rsidRDefault="57A5BF50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Opis metod prowadzenia zajęć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4E7413" w:rsidRPr="00E615C2" w14:paraId="6F78A420" w14:textId="77777777" w:rsidTr="3C08F91D">
        <w:tc>
          <w:tcPr>
            <w:tcW w:w="9056" w:type="dxa"/>
          </w:tcPr>
          <w:p w14:paraId="636DF205" w14:textId="77777777" w:rsidR="00E20D4E" w:rsidRDefault="00E20D4E" w:rsidP="3C08F91D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Wykład konwersatoryjny zakładający możliwość zadawania pytań przez słuchaczy.</w:t>
            </w:r>
          </w:p>
          <w:p w14:paraId="71CAB87C" w14:textId="1C28C72E" w:rsidR="004E7413" w:rsidRPr="0044100B" w:rsidRDefault="72D343DD" w:rsidP="3C08F91D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polegające na analizie wybranych tekstów filozoficznych z uwzględnieniem zmieniających się kontekstów społecznych</w:t>
            </w:r>
            <w:r w:rsidR="6BB0B4C4" w:rsidRPr="3C08F91D">
              <w:rPr>
                <w:rFonts w:eastAsia="Times New Roman" w:cs="Times New Roman"/>
              </w:rPr>
              <w:t>, kulturowych</w:t>
            </w:r>
            <w:r w:rsidRPr="3C08F91D">
              <w:rPr>
                <w:rFonts w:eastAsia="Times New Roman" w:cs="Times New Roman"/>
              </w:rPr>
              <w:t xml:space="preserve"> i historycznych.</w:t>
            </w:r>
          </w:p>
        </w:tc>
      </w:tr>
    </w:tbl>
    <w:p w14:paraId="6BB9E253" w14:textId="77777777" w:rsidR="004E7413" w:rsidRPr="00E615C2" w:rsidRDefault="004E7413" w:rsidP="3C08F91D">
      <w:pPr>
        <w:jc w:val="both"/>
        <w:rPr>
          <w:rFonts w:eastAsia="Times New Roman" w:cs="Times New Roman"/>
        </w:rPr>
      </w:pPr>
    </w:p>
    <w:p w14:paraId="62695922" w14:textId="77777777" w:rsidR="00DF4745" w:rsidRPr="00CC54E5" w:rsidRDefault="57A5BF50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Formy sprawdzania efektów uczenia się</w:t>
      </w:r>
    </w:p>
    <w:tbl>
      <w:tblPr>
        <w:tblStyle w:val="Tabela-Siatka"/>
        <w:tblW w:w="5046" w:type="pct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09"/>
        <w:gridCol w:w="724"/>
        <w:gridCol w:w="695"/>
        <w:gridCol w:w="567"/>
        <w:gridCol w:w="709"/>
        <w:gridCol w:w="709"/>
        <w:gridCol w:w="475"/>
        <w:gridCol w:w="660"/>
        <w:gridCol w:w="600"/>
        <w:gridCol w:w="961"/>
        <w:gridCol w:w="426"/>
        <w:gridCol w:w="711"/>
        <w:gridCol w:w="490"/>
      </w:tblGrid>
      <w:tr w:rsidR="009A1A9D" w:rsidRPr="00E615C2" w14:paraId="298B3B65" w14:textId="77777777" w:rsidTr="3C08F91D">
        <w:trPr>
          <w:cantSplit/>
          <w:trHeight w:val="1855"/>
          <w:jc w:val="center"/>
        </w:trPr>
        <w:tc>
          <w:tcPr>
            <w:tcW w:w="385" w:type="pct"/>
            <w:shd w:val="clear" w:color="auto" w:fill="BDD6EE" w:themeFill="accent5" w:themeFillTint="66"/>
          </w:tcPr>
          <w:p w14:paraId="23DE523C" w14:textId="77777777" w:rsidR="004E7413" w:rsidRPr="00E615C2" w:rsidRDefault="004E7413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65BA945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E-learning</w:t>
            </w:r>
          </w:p>
        </w:tc>
        <w:tc>
          <w:tcPr>
            <w:tcW w:w="396" w:type="pct"/>
            <w:shd w:val="clear" w:color="auto" w:fill="BDD6EE" w:themeFill="accent5" w:themeFillTint="66"/>
            <w:textDirection w:val="btLr"/>
            <w:vAlign w:val="center"/>
          </w:tcPr>
          <w:p w14:paraId="2C8172CC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Gry dydaktyczne</w:t>
            </w:r>
          </w:p>
        </w:tc>
        <w:tc>
          <w:tcPr>
            <w:tcW w:w="380" w:type="pct"/>
            <w:shd w:val="clear" w:color="auto" w:fill="BDD6EE" w:themeFill="accent5" w:themeFillTint="66"/>
            <w:textDirection w:val="btLr"/>
            <w:vAlign w:val="center"/>
          </w:tcPr>
          <w:p w14:paraId="4CF9D9E9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w szkole</w:t>
            </w:r>
          </w:p>
        </w:tc>
        <w:tc>
          <w:tcPr>
            <w:tcW w:w="310" w:type="pct"/>
            <w:shd w:val="clear" w:color="auto" w:fill="BDD6EE" w:themeFill="accent5" w:themeFillTint="66"/>
            <w:textDirection w:val="btLr"/>
            <w:vAlign w:val="center"/>
          </w:tcPr>
          <w:p w14:paraId="6C251738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Zajęcia terenowe</w:t>
            </w: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2F7C2B3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Praca laboratoryjna</w:t>
            </w: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42402A3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Projekt indywidualny</w:t>
            </w:r>
          </w:p>
        </w:tc>
        <w:tc>
          <w:tcPr>
            <w:tcW w:w="260" w:type="pct"/>
            <w:shd w:val="clear" w:color="auto" w:fill="BDD6EE" w:themeFill="accent5" w:themeFillTint="66"/>
            <w:textDirection w:val="btLr"/>
            <w:vAlign w:val="center"/>
          </w:tcPr>
          <w:p w14:paraId="10D266B5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Projekt grupowy</w:t>
            </w:r>
          </w:p>
        </w:tc>
        <w:tc>
          <w:tcPr>
            <w:tcW w:w="361" w:type="pct"/>
            <w:shd w:val="clear" w:color="auto" w:fill="BDD6EE" w:themeFill="accent5" w:themeFillTint="66"/>
            <w:textDirection w:val="btLr"/>
            <w:vAlign w:val="center"/>
          </w:tcPr>
          <w:p w14:paraId="4B3A8CE4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Udział w dyskusji</w:t>
            </w:r>
          </w:p>
        </w:tc>
        <w:tc>
          <w:tcPr>
            <w:tcW w:w="328" w:type="pct"/>
            <w:shd w:val="clear" w:color="auto" w:fill="BDD6EE" w:themeFill="accent5" w:themeFillTint="66"/>
            <w:textDirection w:val="btLr"/>
            <w:vAlign w:val="center"/>
          </w:tcPr>
          <w:p w14:paraId="2E897B1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Referat</w:t>
            </w:r>
          </w:p>
        </w:tc>
        <w:tc>
          <w:tcPr>
            <w:tcW w:w="526" w:type="pct"/>
            <w:shd w:val="clear" w:color="auto" w:fill="BDD6EE" w:themeFill="accent5" w:themeFillTint="66"/>
            <w:textDirection w:val="btLr"/>
            <w:vAlign w:val="center"/>
          </w:tcPr>
          <w:p w14:paraId="2148EF63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Praca pisemna (esej)</w:t>
            </w:r>
          </w:p>
        </w:tc>
        <w:tc>
          <w:tcPr>
            <w:tcW w:w="233" w:type="pct"/>
            <w:shd w:val="clear" w:color="auto" w:fill="BDD6EE" w:themeFill="accent5" w:themeFillTint="66"/>
            <w:textDirection w:val="btLr"/>
            <w:vAlign w:val="center"/>
          </w:tcPr>
          <w:p w14:paraId="354DF962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Egzamin ustny</w:t>
            </w:r>
          </w:p>
        </w:tc>
        <w:tc>
          <w:tcPr>
            <w:tcW w:w="389" w:type="pct"/>
            <w:shd w:val="clear" w:color="auto" w:fill="BDD6EE" w:themeFill="accent5" w:themeFillTint="66"/>
            <w:textDirection w:val="btLr"/>
            <w:vAlign w:val="center"/>
          </w:tcPr>
          <w:p w14:paraId="5C5CF913" w14:textId="77777777" w:rsidR="004E7413" w:rsidRPr="00E615C2" w:rsidRDefault="6E7CB949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Egzamin pisemny</w:t>
            </w:r>
          </w:p>
        </w:tc>
        <w:tc>
          <w:tcPr>
            <w:tcW w:w="268" w:type="pct"/>
            <w:shd w:val="clear" w:color="auto" w:fill="BDD6EE" w:themeFill="accent5" w:themeFillTint="66"/>
            <w:textDirection w:val="btLr"/>
            <w:vAlign w:val="center"/>
          </w:tcPr>
          <w:p w14:paraId="229D7D00" w14:textId="77777777" w:rsidR="004E7413" w:rsidRPr="00E615C2" w:rsidRDefault="6E7CB949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Inne</w:t>
            </w:r>
          </w:p>
        </w:tc>
      </w:tr>
      <w:tr w:rsidR="00E16445" w:rsidRPr="00E615C2" w14:paraId="2D648830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262F74AA" w14:textId="77777777" w:rsidR="00132447" w:rsidRPr="00E615C2" w:rsidRDefault="732614D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W01</w:t>
            </w:r>
          </w:p>
        </w:tc>
        <w:tc>
          <w:tcPr>
            <w:tcW w:w="388" w:type="pct"/>
          </w:tcPr>
          <w:p w14:paraId="350179DB" w14:textId="77777777" w:rsidR="3C08F91D" w:rsidRDefault="3C08F91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28C9ECA3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07547A01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5043CB0F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07459315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537F28F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6DFB9E20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05E66662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70DF9E56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43297084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44E871BC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44A5D23" w14:textId="0C81E3DB" w:rsidR="00132447" w:rsidRPr="00E615C2" w:rsidRDefault="00FF6C82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738610EB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</w:tr>
      <w:tr w:rsidR="00E16445" w:rsidRPr="00E615C2" w14:paraId="42C1ED52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5CBA545D" w14:textId="77777777" w:rsidR="00132447" w:rsidRPr="00E615C2" w:rsidRDefault="732614D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W02</w:t>
            </w:r>
          </w:p>
        </w:tc>
        <w:tc>
          <w:tcPr>
            <w:tcW w:w="388" w:type="pct"/>
          </w:tcPr>
          <w:p w14:paraId="1204D858" w14:textId="77777777" w:rsidR="3C08F91D" w:rsidRDefault="3C08F91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43BF0DDE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463F29E8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3B7B4B86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3A0FF5F2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5630AD66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61829076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7BA43DEA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2BA226A1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61FBD35E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17AD93B2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0DE4B5B7" w14:textId="6E0F0420" w:rsidR="00132447" w:rsidRPr="00E615C2" w:rsidRDefault="00FF6C82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66204FF1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</w:tr>
      <w:tr w:rsidR="00E16445" w:rsidRPr="00E615C2" w14:paraId="7A7C1AE3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2757935F" w14:textId="77777777" w:rsidR="00132447" w:rsidRPr="00E615C2" w:rsidRDefault="732614D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W0</w:t>
            </w:r>
            <w:r w:rsidR="2BA235FF" w:rsidRPr="3C08F91D">
              <w:rPr>
                <w:rFonts w:eastAsia="Times New Roman" w:cs="Times New Roman"/>
              </w:rPr>
              <w:t>5</w:t>
            </w:r>
          </w:p>
        </w:tc>
        <w:tc>
          <w:tcPr>
            <w:tcW w:w="388" w:type="pct"/>
          </w:tcPr>
          <w:p w14:paraId="2C9F91D5" w14:textId="77777777" w:rsidR="3C08F91D" w:rsidRDefault="3C08F91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79186DCF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6B62F1B3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02F2C34E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80A4E5D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19219836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296FEF7D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2476C52A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7194DBDC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38E324A0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769D0D3C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54CD245A" w14:textId="511E28F9" w:rsidR="00132447" w:rsidRPr="00E615C2" w:rsidRDefault="00FF6C82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1231BE67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</w:tr>
      <w:tr w:rsidR="00E16445" w:rsidRPr="00E615C2" w14:paraId="769457E2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301A72B7" w14:textId="77777777" w:rsidR="00132447" w:rsidRPr="00E615C2" w:rsidRDefault="732614D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U0</w:t>
            </w:r>
            <w:r w:rsidR="2BA235FF" w:rsidRPr="3C08F91D">
              <w:rPr>
                <w:rFonts w:eastAsia="Times New Roman" w:cs="Times New Roman"/>
              </w:rPr>
              <w:t>2</w:t>
            </w:r>
          </w:p>
        </w:tc>
        <w:tc>
          <w:tcPr>
            <w:tcW w:w="388" w:type="pct"/>
          </w:tcPr>
          <w:p w14:paraId="75DB0DFE" w14:textId="77777777" w:rsidR="3C08F91D" w:rsidRDefault="3C08F91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7817EA0E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30D7AA69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7196D064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34FF1C98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D072C0D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48A21919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060E7EBC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6BD18F9B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6D4A8B87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238601FE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0F3CABC7" w14:textId="0D16C149" w:rsidR="00132447" w:rsidRPr="00E615C2" w:rsidRDefault="00FF6C82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5B08B5D1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</w:tr>
      <w:tr w:rsidR="00476000" w:rsidRPr="00E615C2" w14:paraId="442432FA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112259CD" w14:textId="77777777" w:rsidR="00132447" w:rsidRDefault="732614D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K03</w:t>
            </w:r>
          </w:p>
        </w:tc>
        <w:tc>
          <w:tcPr>
            <w:tcW w:w="388" w:type="pct"/>
          </w:tcPr>
          <w:p w14:paraId="17C93191" w14:textId="77777777" w:rsidR="3C08F91D" w:rsidRDefault="3C08F91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2AC30864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0AD9C6F4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4B1F511A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5F9C3DC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5023141B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1F3B1409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54DFC063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562C75D1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31D6CAC8" w14:textId="77777777" w:rsidR="00132447" w:rsidRPr="0021397C" w:rsidRDefault="732614DD" w:rsidP="3C08F91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664355AD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A965116" w14:textId="3D01C56B" w:rsidR="00132447" w:rsidRPr="00E615C2" w:rsidRDefault="00FF6C82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7DF4E37C" w14:textId="77777777" w:rsidR="00132447" w:rsidRPr="00E615C2" w:rsidRDefault="00132447" w:rsidP="3C08F91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4FB30F8" w14:textId="77777777" w:rsidR="004E7413" w:rsidRPr="00E615C2" w:rsidRDefault="004E7413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3230" w:rsidRPr="00E615C2" w14:paraId="307D77CB" w14:textId="77777777" w:rsidTr="3C08F91D">
        <w:trPr>
          <w:jc w:val="center"/>
        </w:trPr>
        <w:tc>
          <w:tcPr>
            <w:tcW w:w="4528" w:type="dxa"/>
            <w:shd w:val="clear" w:color="auto" w:fill="BDD6EE" w:themeFill="accent5" w:themeFillTint="66"/>
            <w:vAlign w:val="center"/>
          </w:tcPr>
          <w:p w14:paraId="121391AA" w14:textId="77777777" w:rsidR="006A3230" w:rsidRPr="00CC54E5" w:rsidRDefault="10441437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Kryteria oceny</w:t>
            </w:r>
          </w:p>
        </w:tc>
        <w:tc>
          <w:tcPr>
            <w:tcW w:w="4528" w:type="dxa"/>
          </w:tcPr>
          <w:p w14:paraId="11A9A690" w14:textId="4D8BC0F1" w:rsidR="006A3230" w:rsidRPr="00E615C2" w:rsidRDefault="00E20D4E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Warunkiem zaliczenia ćwiczeń jest napisanie eseju</w:t>
            </w:r>
            <w:r w:rsidR="00180AB9">
              <w:rPr>
                <w:rFonts w:eastAsia="Times New Roman" w:cs="Times New Roman"/>
              </w:rPr>
              <w:t xml:space="preserve"> </w:t>
            </w:r>
            <w:r w:rsidR="00180AB9" w:rsidRPr="3C08F91D">
              <w:rPr>
                <w:rFonts w:eastAsia="Times New Roman" w:cs="Times New Roman"/>
              </w:rPr>
              <w:t>filozoficznego, dotyczącego wybranego zagadnienia z zakresu antropologii filozoficznej</w:t>
            </w:r>
            <w:r w:rsidRPr="3C08F91D">
              <w:rPr>
                <w:rFonts w:eastAsia="Times New Roman" w:cs="Times New Roman"/>
              </w:rPr>
              <w:t xml:space="preserve"> i regularna obecność na zajęciach.</w:t>
            </w:r>
            <w:r w:rsidR="1E5053CA" w:rsidRPr="3C08F91D">
              <w:rPr>
                <w:rFonts w:eastAsia="Times New Roman" w:cs="Times New Roman"/>
              </w:rPr>
              <w:t xml:space="preserve"> Obowiązkowa obecność na </w:t>
            </w:r>
            <w:r w:rsidR="00180AB9">
              <w:rPr>
                <w:rFonts w:eastAsia="Times New Roman" w:cs="Times New Roman"/>
              </w:rPr>
              <w:t xml:space="preserve">wykładach </w:t>
            </w:r>
            <w:r w:rsidR="44376311" w:rsidRPr="3C08F91D">
              <w:rPr>
                <w:rFonts w:eastAsia="Times New Roman" w:cs="Times New Roman"/>
              </w:rPr>
              <w:t>(dopuszczalna liczba nieobecności w skali semestru: 2)</w:t>
            </w:r>
            <w:r w:rsidR="1E5053CA" w:rsidRPr="3C08F91D">
              <w:rPr>
                <w:rFonts w:eastAsia="Times New Roman" w:cs="Times New Roman"/>
              </w:rPr>
              <w:t>.</w:t>
            </w:r>
            <w:r w:rsidR="00180B0D">
              <w:rPr>
                <w:rFonts w:eastAsia="Times New Roman" w:cs="Times New Roman"/>
              </w:rPr>
              <w:t xml:space="preserve"> Kurs kończy się egzaminem pisemnym.</w:t>
            </w:r>
          </w:p>
        </w:tc>
      </w:tr>
    </w:tbl>
    <w:p w14:paraId="1DA6542E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3230" w:rsidRPr="00E615C2" w14:paraId="18BAE09D" w14:textId="77777777" w:rsidTr="3C08F91D">
        <w:trPr>
          <w:jc w:val="center"/>
        </w:trPr>
        <w:tc>
          <w:tcPr>
            <w:tcW w:w="4528" w:type="dxa"/>
            <w:shd w:val="clear" w:color="auto" w:fill="BDD6EE" w:themeFill="accent5" w:themeFillTint="66"/>
            <w:vAlign w:val="center"/>
          </w:tcPr>
          <w:p w14:paraId="718A5242" w14:textId="77777777" w:rsidR="006A3230" w:rsidRPr="00CC54E5" w:rsidRDefault="10441437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Uwagi</w:t>
            </w:r>
          </w:p>
        </w:tc>
        <w:tc>
          <w:tcPr>
            <w:tcW w:w="4528" w:type="dxa"/>
          </w:tcPr>
          <w:p w14:paraId="68F7F157" w14:textId="0575C4E1" w:rsidR="006A3230" w:rsidRPr="00E615C2" w:rsidRDefault="00180AB9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Przedmiot obligatoryjny na III roku (V semestr) studiów stacjonarnych na kierunku</w:t>
            </w:r>
            <w:r w:rsidR="00180B0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Zarządzanie oświatą i organizacjami pozarządowymi studia licencjackie</w:t>
            </w:r>
          </w:p>
        </w:tc>
      </w:tr>
    </w:tbl>
    <w:p w14:paraId="3041E394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p w14:paraId="159A33C0" w14:textId="77777777" w:rsidR="006A3230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Treści merytoryczne (wykaz tematów)</w:t>
      </w:r>
    </w:p>
    <w:p w14:paraId="722B00AE" w14:textId="77777777" w:rsidR="00DF4745" w:rsidRPr="00DF4745" w:rsidRDefault="00DF4745" w:rsidP="3C08F91D">
      <w:pPr>
        <w:jc w:val="both"/>
        <w:rPr>
          <w:rFonts w:eastAsia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731EAC" w14:paraId="6168318B" w14:textId="77777777" w:rsidTr="3C08F91D">
        <w:tc>
          <w:tcPr>
            <w:tcW w:w="9056" w:type="dxa"/>
          </w:tcPr>
          <w:p w14:paraId="58C4D2B5" w14:textId="74A54B5F" w:rsidR="00180B0D" w:rsidRDefault="00180B0D" w:rsidP="00180B0D">
            <w:pPr>
              <w:pStyle w:val="Akapitzli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Problematyka wykładów:</w:t>
            </w:r>
          </w:p>
          <w:p w14:paraId="6E2704B0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Antropologia filozoficzna jako subdyscyplina filozofii: geneza, metodologia, główne problemy.</w:t>
            </w:r>
          </w:p>
          <w:p w14:paraId="69EBD2A4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Spory wokół podmiotowości. Co to znaczy być osobą?</w:t>
            </w:r>
          </w:p>
          <w:p w14:paraId="16FCBD6A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Starożytne koncepcje człowieka.</w:t>
            </w:r>
          </w:p>
          <w:p w14:paraId="78FB4B32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Woluntaryzm św. Augustyna.</w:t>
            </w:r>
          </w:p>
          <w:p w14:paraId="5B80A623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Problem dualizmu psychofizycznego w filozofii Kartezjusza.</w:t>
            </w:r>
          </w:p>
          <w:p w14:paraId="717278FC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Kondycja ludzka w ujęciu Blaise’a Pascala. </w:t>
            </w:r>
          </w:p>
          <w:p w14:paraId="4F984771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Woluntaryzm Artura Schopenhauera. Nadczłowiek i ostatni człowiek w filozofii Friedricha Nietzschego.</w:t>
            </w:r>
          </w:p>
          <w:p w14:paraId="1FF9A979" w14:textId="6D2ED76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Człowiek w filozofii </w:t>
            </w:r>
            <w:r>
              <w:t xml:space="preserve">społecznej </w:t>
            </w:r>
            <w:r>
              <w:t>Karola Marksa.</w:t>
            </w:r>
          </w:p>
          <w:p w14:paraId="47E73E41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Prekursor egzystencjalizmu Soren Kierkegaard.</w:t>
            </w:r>
          </w:p>
          <w:p w14:paraId="0D4C1F67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>Egzystencjalizm Martina Heideggera i Jeana-Paula Sartre’a.</w:t>
            </w:r>
          </w:p>
          <w:p w14:paraId="3C5D7973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Intuicja i komizm jako atrybuty kondycji ludzkiej w ujęciu Henri Bergsona.</w:t>
            </w:r>
          </w:p>
          <w:p w14:paraId="6909121B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Antropologia filozoficzna Maxa Schelera.</w:t>
            </w:r>
          </w:p>
          <w:p w14:paraId="1C089424" w14:textId="77777777" w:rsidR="002F6CF1" w:rsidRPr="001D6D2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lang w:val="en-GB"/>
              </w:rPr>
            </w:pPr>
            <w:r w:rsidRPr="001D6D21">
              <w:rPr>
                <w:lang w:val="en-GB"/>
              </w:rPr>
              <w:t>Arnold Gehlen jako anty-Rousseau.</w:t>
            </w:r>
          </w:p>
          <w:p w14:paraId="1027E600" w14:textId="77777777" w:rsidR="002F6CF1" w:rsidRPr="00EA6F1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Człowiek w perspektywie psychoanalizy Zygmunta Freuda i Ericha Fromma.</w:t>
            </w:r>
          </w:p>
          <w:p w14:paraId="65AF34F6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Człowiek masowy w ujęciu Jose Ortegi y Gasseta.</w:t>
            </w:r>
          </w:p>
          <w:p w14:paraId="0D8FAC98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Pytanie o </w:t>
            </w:r>
            <w:r>
              <w:rPr>
                <w:i/>
                <w:iCs/>
              </w:rPr>
              <w:t>conditio humana</w:t>
            </w:r>
            <w:r>
              <w:t xml:space="preserve"> Helmutha Plessnera.</w:t>
            </w:r>
          </w:p>
          <w:p w14:paraId="5BDCF3EC" w14:textId="77777777" w:rsidR="002F6CF1" w:rsidRPr="00EA6F1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lang w:val="en-GB"/>
              </w:rPr>
            </w:pPr>
            <w:r w:rsidRPr="00EA6F11">
              <w:rPr>
                <w:i/>
                <w:iCs/>
                <w:lang w:val="en-GB"/>
              </w:rPr>
              <w:t>Vita activa</w:t>
            </w:r>
            <w:r w:rsidRPr="00EA6F11">
              <w:rPr>
                <w:lang w:val="en-GB"/>
              </w:rPr>
              <w:t xml:space="preserve"> i </w:t>
            </w:r>
            <w:r w:rsidRPr="00EA6F11">
              <w:rPr>
                <w:i/>
                <w:iCs/>
                <w:lang w:val="en-GB"/>
              </w:rPr>
              <w:t>vita contemplativa</w:t>
            </w:r>
            <w:r w:rsidRPr="00EA6F11">
              <w:rPr>
                <w:lang w:val="en-GB"/>
              </w:rPr>
              <w:t xml:space="preserve"> w ujęciu Hannah Arendt.</w:t>
            </w:r>
          </w:p>
          <w:p w14:paraId="6EAB8B29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lang w:val="en-GB"/>
              </w:rPr>
            </w:pPr>
            <w:r w:rsidRPr="00EA6F11">
              <w:rPr>
                <w:lang w:val="en-GB"/>
              </w:rPr>
              <w:t>Człowiek w filozofii dialogu: Emmanuel Levinas, Martin Buber, Józef Tischner.</w:t>
            </w:r>
          </w:p>
          <w:p w14:paraId="04497D71" w14:textId="4606A572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 w:rsidRPr="002F6CF1">
              <w:rPr>
                <w:i/>
                <w:iCs/>
              </w:rPr>
              <w:t>Homo sacer</w:t>
            </w:r>
            <w:r>
              <w:t xml:space="preserve"> w ujęciu Giorgio Agambena.</w:t>
            </w:r>
          </w:p>
          <w:p w14:paraId="0805E281" w14:textId="73284D29" w:rsidR="002F6CF1" w:rsidRPr="002F6CF1" w:rsidRDefault="002F6CF1" w:rsidP="002F6CF1">
            <w:pPr>
              <w:spacing w:after="160" w:line="259" w:lineRule="auto"/>
            </w:pPr>
            <w:r>
              <w:t>Tematy ćwiczeń:</w:t>
            </w:r>
          </w:p>
          <w:p w14:paraId="28B2739B" w14:textId="120EB1B9" w:rsidR="004B1058" w:rsidRDefault="12631E26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Podstawowe problemy i </w:t>
            </w:r>
            <w:r w:rsidR="00180AB9">
              <w:rPr>
                <w:rFonts w:eastAsia="Times New Roman" w:cs="Times New Roman"/>
              </w:rPr>
              <w:t>kategorie</w:t>
            </w:r>
            <w:r w:rsidRPr="3C08F91D">
              <w:rPr>
                <w:rFonts w:eastAsia="Times New Roman" w:cs="Times New Roman"/>
              </w:rPr>
              <w:t xml:space="preserve"> antropologii filozoficznej – Haeffner </w:t>
            </w:r>
            <w:r w:rsidRPr="3C08F91D">
              <w:rPr>
                <w:rFonts w:eastAsia="Times New Roman" w:cs="Times New Roman"/>
                <w:i/>
                <w:iCs/>
              </w:rPr>
              <w:t>Wprowadzenie do antropologii filozoficznej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5FD918A8" w:rsidRPr="3C08F91D">
              <w:rPr>
                <w:rFonts w:eastAsia="Times New Roman" w:cs="Times New Roman"/>
              </w:rPr>
              <w:t>(</w:t>
            </w:r>
            <w:r w:rsidRPr="3C08F91D">
              <w:rPr>
                <w:rFonts w:eastAsia="Times New Roman" w:cs="Times New Roman"/>
              </w:rPr>
              <w:t>2 godz.</w:t>
            </w:r>
            <w:r w:rsidR="5FD918A8" w:rsidRPr="3C08F91D">
              <w:rPr>
                <w:rFonts w:eastAsia="Times New Roman" w:cs="Times New Roman"/>
              </w:rPr>
              <w:t>)</w:t>
            </w:r>
          </w:p>
          <w:p w14:paraId="3EA0DFEF" w14:textId="7FCCED2B" w:rsidR="009D2EA7" w:rsidRDefault="12631E26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</w:t>
            </w:r>
            <w:r w:rsidR="00BF357B">
              <w:rPr>
                <w:rFonts w:eastAsia="Times New Roman" w:cs="Times New Roman"/>
              </w:rPr>
              <w:t xml:space="preserve">jako istota </w:t>
            </w:r>
            <w:r w:rsidRPr="3C08F91D">
              <w:rPr>
                <w:rFonts w:eastAsia="Times New Roman" w:cs="Times New Roman"/>
              </w:rPr>
              <w:t>społeczn</w:t>
            </w:r>
            <w:r w:rsidR="00BF357B">
              <w:rPr>
                <w:rFonts w:eastAsia="Times New Roman" w:cs="Times New Roman"/>
              </w:rPr>
              <w:t>a</w:t>
            </w:r>
            <w:r w:rsidRPr="3C08F91D">
              <w:rPr>
                <w:rFonts w:eastAsia="Times New Roman" w:cs="Times New Roman"/>
              </w:rPr>
              <w:t xml:space="preserve"> w ujęciu Arystotelesa – Arystoteles, </w:t>
            </w:r>
            <w:r w:rsidRPr="3C08F91D">
              <w:rPr>
                <w:rFonts w:eastAsia="Times New Roman" w:cs="Times New Roman"/>
                <w:i/>
                <w:iCs/>
              </w:rPr>
              <w:t>Metafizyka</w:t>
            </w:r>
            <w:r w:rsidRPr="3C08F91D">
              <w:rPr>
                <w:rFonts w:eastAsia="Times New Roman" w:cs="Times New Roman"/>
              </w:rPr>
              <w:t xml:space="preserve">, </w:t>
            </w:r>
            <w:r w:rsidRPr="3C08F91D">
              <w:rPr>
                <w:rFonts w:eastAsia="Times New Roman" w:cs="Times New Roman"/>
                <w:i/>
                <w:iCs/>
              </w:rPr>
              <w:t>O duszy</w:t>
            </w:r>
            <w:r w:rsidRPr="3C08F91D">
              <w:rPr>
                <w:rFonts w:eastAsia="Times New Roman" w:cs="Times New Roman"/>
              </w:rPr>
              <w:t xml:space="preserve">, </w:t>
            </w:r>
            <w:r w:rsidRPr="3C08F91D">
              <w:rPr>
                <w:rFonts w:eastAsia="Times New Roman" w:cs="Times New Roman"/>
                <w:i/>
                <w:iCs/>
              </w:rPr>
              <w:t>Etyka nikomachejska</w:t>
            </w:r>
            <w:r w:rsidR="5FD918A8" w:rsidRPr="3C08F91D">
              <w:rPr>
                <w:rFonts w:eastAsia="Times New Roman" w:cs="Times New Roman"/>
              </w:rPr>
              <w:t>. (2 godz.)</w:t>
            </w:r>
          </w:p>
          <w:p w14:paraId="43FDE456" w14:textId="77777777" w:rsidR="00856B71" w:rsidRDefault="5FD918A8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Dualistyczna koncepcja człowieka u Kartezjusza – Kartezjusz, </w:t>
            </w:r>
            <w:r w:rsidRPr="3C08F91D">
              <w:rPr>
                <w:rFonts w:eastAsia="Times New Roman" w:cs="Times New Roman"/>
                <w:i/>
                <w:iCs/>
              </w:rPr>
              <w:t>Medytacje o pierwszej filozofii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3E59C0DC" w14:textId="781CBA40" w:rsidR="00856B71" w:rsidRDefault="5FD918A8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Wizja człowieka w koncepcji Kanta – </w:t>
            </w:r>
            <w:r w:rsidR="7CB7454F" w:rsidRPr="3C08F91D">
              <w:rPr>
                <w:rFonts w:eastAsia="Times New Roman" w:cs="Times New Roman"/>
              </w:rPr>
              <w:t xml:space="preserve">I. </w:t>
            </w:r>
            <w:r w:rsidRPr="3C08F91D">
              <w:rPr>
                <w:rFonts w:eastAsia="Times New Roman" w:cs="Times New Roman"/>
              </w:rPr>
              <w:t xml:space="preserve">Kant, </w:t>
            </w:r>
            <w:r w:rsidRPr="3C08F91D">
              <w:rPr>
                <w:rFonts w:eastAsia="Times New Roman" w:cs="Times New Roman"/>
                <w:i/>
                <w:iCs/>
              </w:rPr>
              <w:t>Antropologia w ujęciu pragmatycznym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6CEB8389" w14:textId="4D9CFFED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w koncepcji egzystencjalizmu – </w:t>
            </w:r>
            <w:r w:rsidR="199E1DA2" w:rsidRPr="3C08F91D">
              <w:rPr>
                <w:rFonts w:eastAsia="Times New Roman" w:cs="Times New Roman"/>
              </w:rPr>
              <w:t xml:space="preserve">S. </w:t>
            </w:r>
            <w:r w:rsidRPr="3C08F91D">
              <w:rPr>
                <w:rFonts w:eastAsia="Times New Roman" w:cs="Times New Roman"/>
              </w:rPr>
              <w:t xml:space="preserve">Kierkegaard, </w:t>
            </w:r>
            <w:r w:rsidRPr="3C08F91D">
              <w:rPr>
                <w:rFonts w:eastAsia="Times New Roman" w:cs="Times New Roman"/>
                <w:i/>
                <w:iCs/>
              </w:rPr>
              <w:t>Bojaźń i drżenie. Choroba na śmierć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29D26844" w14:textId="44D36E7B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jako poszukujący </w:t>
            </w:r>
            <w:r w:rsidR="43000FC4" w:rsidRPr="3C08F91D">
              <w:rPr>
                <w:rFonts w:eastAsia="Times New Roman" w:cs="Times New Roman"/>
              </w:rPr>
              <w:t>B</w:t>
            </w:r>
            <w:r w:rsidRPr="3C08F91D">
              <w:rPr>
                <w:rFonts w:eastAsia="Times New Roman" w:cs="Times New Roman"/>
              </w:rPr>
              <w:t>oga –</w:t>
            </w:r>
            <w:r w:rsidR="423C9FBE" w:rsidRPr="3C08F91D">
              <w:rPr>
                <w:rFonts w:eastAsia="Times New Roman" w:cs="Times New Roman"/>
              </w:rPr>
              <w:t xml:space="preserve"> M.</w:t>
            </w:r>
            <w:r w:rsidRPr="3C08F91D">
              <w:rPr>
                <w:rFonts w:eastAsia="Times New Roman" w:cs="Times New Roman"/>
              </w:rPr>
              <w:t xml:space="preserve"> Scheler, </w:t>
            </w:r>
            <w:r w:rsidRPr="3C08F91D">
              <w:rPr>
                <w:rFonts w:eastAsia="Times New Roman" w:cs="Times New Roman"/>
                <w:i/>
                <w:iCs/>
              </w:rPr>
              <w:t>Pisma z antropologii filozoficznej i teorii wiedzy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67C4AF9B" w14:textId="77777777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Klasowa wizja człowieka w myśli K. Marxa – Kołakowski, </w:t>
            </w:r>
            <w:r w:rsidRPr="3C08F91D">
              <w:rPr>
                <w:rFonts w:eastAsia="Times New Roman" w:cs="Times New Roman"/>
                <w:i/>
                <w:iCs/>
              </w:rPr>
              <w:t>Główne nurty marksizmu</w:t>
            </w:r>
            <w:r w:rsidRPr="3C08F91D">
              <w:rPr>
                <w:rFonts w:eastAsia="Times New Roman" w:cs="Times New Roman"/>
              </w:rPr>
              <w:t>.</w:t>
            </w:r>
            <w:r w:rsidR="5CC6C6FA" w:rsidRPr="3C08F91D">
              <w:rPr>
                <w:rFonts w:eastAsia="Times New Roman" w:cs="Times New Roman"/>
              </w:rPr>
              <w:t xml:space="preserve"> (2 godz.)</w:t>
            </w:r>
          </w:p>
          <w:p w14:paraId="1C5902D7" w14:textId="77777777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jako istota podporządkowana popędom ku życiu i śmierci – Freud, </w:t>
            </w:r>
            <w:r w:rsidRPr="3C08F91D">
              <w:rPr>
                <w:rFonts w:eastAsia="Times New Roman" w:cs="Times New Roman"/>
                <w:i/>
                <w:iCs/>
              </w:rPr>
              <w:t>Poza zasadą przyjemności</w:t>
            </w:r>
            <w:r w:rsidRPr="3C08F91D">
              <w:rPr>
                <w:rFonts w:eastAsia="Times New Roman" w:cs="Times New Roman"/>
              </w:rPr>
              <w:t>.</w:t>
            </w:r>
            <w:r w:rsidR="5CC6C6FA" w:rsidRPr="3C08F91D">
              <w:rPr>
                <w:rFonts w:eastAsia="Times New Roman" w:cs="Times New Roman"/>
              </w:rPr>
              <w:t xml:space="preserve"> (2 godz.)</w:t>
            </w:r>
          </w:p>
          <w:p w14:paraId="4F75DFD7" w14:textId="77777777" w:rsidR="00856B71" w:rsidRDefault="1C0DA9E5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Kultura, tradycja, instytucje jako </w:t>
            </w:r>
            <w:r w:rsidR="33F50D03" w:rsidRPr="3C08F91D">
              <w:rPr>
                <w:rFonts w:eastAsia="Times New Roman" w:cs="Times New Roman"/>
              </w:rPr>
              <w:t xml:space="preserve">elementy człowieko-twórcze – Plessner, </w:t>
            </w:r>
            <w:r w:rsidR="33F50D03" w:rsidRPr="3C08F91D">
              <w:rPr>
                <w:rFonts w:eastAsia="Times New Roman" w:cs="Times New Roman"/>
                <w:i/>
                <w:iCs/>
              </w:rPr>
              <w:t>Pytanie o conditio humana: wybór pism</w:t>
            </w:r>
            <w:r w:rsidR="33F50D03" w:rsidRPr="3C08F91D">
              <w:rPr>
                <w:rFonts w:eastAsia="Times New Roman" w:cs="Times New Roman"/>
              </w:rPr>
              <w:t>. (2 godz.)</w:t>
            </w:r>
          </w:p>
          <w:p w14:paraId="66AC93A3" w14:textId="223D4494" w:rsidR="003E1733" w:rsidRDefault="00BF357B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Antropologia filozoficzna</w:t>
            </w:r>
            <w:r w:rsidR="33F50D03" w:rsidRPr="3C08F91D">
              <w:rPr>
                <w:rFonts w:eastAsia="Times New Roman" w:cs="Times New Roman"/>
              </w:rPr>
              <w:t xml:space="preserve"> A. Gehlena – Gehlen, </w:t>
            </w:r>
            <w:r w:rsidR="33F50D03" w:rsidRPr="3C08F91D">
              <w:rPr>
                <w:rFonts w:eastAsia="Times New Roman" w:cs="Times New Roman"/>
                <w:i/>
                <w:iCs/>
              </w:rPr>
              <w:t>W kręgu antropologii i psychologii społecznej.</w:t>
            </w:r>
            <w:r w:rsidR="33F50D03" w:rsidRPr="3C08F91D">
              <w:rPr>
                <w:rFonts w:eastAsia="Times New Roman" w:cs="Times New Roman"/>
              </w:rPr>
              <w:t xml:space="preserve"> (2 godz.)</w:t>
            </w:r>
          </w:p>
          <w:p w14:paraId="6BBD305A" w14:textId="57621F23" w:rsidR="003E1733" w:rsidRDefault="0A08DEB3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Kondycja ludzka</w:t>
            </w:r>
            <w:r w:rsidR="33F50D03" w:rsidRPr="3C08F91D">
              <w:rPr>
                <w:rFonts w:eastAsia="Times New Roman" w:cs="Times New Roman"/>
              </w:rPr>
              <w:t xml:space="preserve"> w koncepcji H. Arendt – Arendt, </w:t>
            </w:r>
            <w:r w:rsidR="33F50D03" w:rsidRPr="3C08F91D">
              <w:rPr>
                <w:rFonts w:eastAsia="Times New Roman" w:cs="Times New Roman"/>
                <w:i/>
                <w:iCs/>
              </w:rPr>
              <w:t>Kondycja ludzka</w:t>
            </w:r>
            <w:r w:rsidR="33F50D03" w:rsidRPr="3C08F91D">
              <w:rPr>
                <w:rFonts w:eastAsia="Times New Roman" w:cs="Times New Roman"/>
              </w:rPr>
              <w:t>. (2 godz.)</w:t>
            </w:r>
          </w:p>
          <w:p w14:paraId="793D22A7" w14:textId="77777777" w:rsidR="009D4713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Kultura masowa – Ortega y Gasset, </w:t>
            </w:r>
            <w:r w:rsidRPr="3C08F91D">
              <w:rPr>
                <w:rFonts w:eastAsia="Times New Roman" w:cs="Times New Roman"/>
                <w:i/>
                <w:iCs/>
              </w:rPr>
              <w:t>Bunt mas i inne pisma</w:t>
            </w:r>
            <w:r w:rsidRPr="3C08F91D">
              <w:rPr>
                <w:rFonts w:eastAsia="Times New Roman" w:cs="Times New Roman"/>
              </w:rPr>
              <w:t>, Macdonald</w:t>
            </w:r>
            <w:r w:rsidRPr="3C08F91D">
              <w:rPr>
                <w:rFonts w:eastAsia="Times New Roman" w:cs="Times New Roman"/>
                <w:i/>
                <w:iCs/>
              </w:rPr>
              <w:t>, Kultura</w:t>
            </w:r>
            <w:r w:rsidRPr="3C08F91D">
              <w:rPr>
                <w:rFonts w:eastAsia="Times New Roman" w:cs="Times New Roman"/>
              </w:rPr>
              <w:t xml:space="preserve">, Eco, </w:t>
            </w:r>
            <w:r w:rsidRPr="3C08F91D">
              <w:rPr>
                <w:rFonts w:eastAsia="Times New Roman" w:cs="Times New Roman"/>
                <w:i/>
                <w:iCs/>
              </w:rPr>
              <w:t>Superman w literaturze masowej: powieść popularna – między retoryką a ideologią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244B646E" w14:textId="285CD8DF" w:rsidR="009D4713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lang w:val="en-US"/>
              </w:rPr>
              <w:t xml:space="preserve">Człowiek </w:t>
            </w:r>
            <w:r w:rsidR="00960844">
              <w:rPr>
                <w:rFonts w:eastAsia="Times New Roman" w:cs="Times New Roman"/>
                <w:lang w:val="en-US"/>
              </w:rPr>
              <w:t>w perspektywie</w:t>
            </w:r>
            <w:r w:rsidRPr="3C08F91D">
              <w:rPr>
                <w:rFonts w:eastAsia="Times New Roman" w:cs="Times New Roman"/>
                <w:lang w:val="en-US"/>
              </w:rPr>
              <w:t xml:space="preserve"> feministycznej i queer – Harriet, </w:t>
            </w:r>
            <w:r w:rsidRPr="3C08F91D">
              <w:rPr>
                <w:rFonts w:eastAsia="Times New Roman" w:cs="Times New Roman"/>
                <w:i/>
                <w:iCs/>
                <w:lang w:val="en-US"/>
              </w:rPr>
              <w:t>Płeć</w:t>
            </w:r>
            <w:r w:rsidRPr="3C08F91D">
              <w:rPr>
                <w:rFonts w:eastAsia="Times New Roman" w:cs="Times New Roman"/>
                <w:lang w:val="en-US"/>
              </w:rPr>
              <w:t xml:space="preserve">, Butler, </w:t>
            </w:r>
            <w:r w:rsidRPr="3C08F91D">
              <w:rPr>
                <w:rFonts w:eastAsia="Times New Roman" w:cs="Times New Roman"/>
                <w:i/>
                <w:iCs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lang w:val="en-US"/>
              </w:rPr>
              <w:t>. (2 godz.)</w:t>
            </w:r>
          </w:p>
          <w:p w14:paraId="1B43159D" w14:textId="77777777" w:rsidR="009D4713" w:rsidRPr="00731EAC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Posthumanizm/transhumanizm – Fukuyama, </w:t>
            </w:r>
            <w:r w:rsidR="1A160D32" w:rsidRPr="3C08F91D">
              <w:rPr>
                <w:rFonts w:eastAsia="Times New Roman" w:cs="Times New Roman"/>
                <w:i/>
                <w:iCs/>
              </w:rPr>
              <w:t>Koniec człowieka: konsekwencje rewolucji biotechnologicznej</w:t>
            </w:r>
            <w:r w:rsidR="1A160D32" w:rsidRPr="3C08F91D">
              <w:rPr>
                <w:rFonts w:eastAsia="Times New Roman" w:cs="Times New Roman"/>
              </w:rPr>
              <w:t xml:space="preserve">, Singer, </w:t>
            </w:r>
            <w:r w:rsidR="1A160D32" w:rsidRPr="3C08F91D">
              <w:rPr>
                <w:rFonts w:eastAsia="Times New Roman" w:cs="Times New Roman"/>
                <w:i/>
                <w:iCs/>
              </w:rPr>
              <w:t>In defense of Animals</w:t>
            </w:r>
            <w:r w:rsidR="1A160D32" w:rsidRPr="3C08F91D">
              <w:rPr>
                <w:rFonts w:eastAsia="Times New Roman" w:cs="Times New Roman"/>
              </w:rPr>
              <w:t xml:space="preserve">, Barcz, </w:t>
            </w:r>
            <w:r w:rsidR="1A160D32" w:rsidRPr="3C08F91D">
              <w:rPr>
                <w:rFonts w:eastAsia="Times New Roman" w:cs="Times New Roman"/>
                <w:i/>
                <w:iCs/>
              </w:rPr>
              <w:t>Posthumanizm i jego zwierzęce odgłosy w literaturze</w:t>
            </w:r>
            <w:r w:rsidR="1A160D32" w:rsidRPr="3C08F91D">
              <w:rPr>
                <w:rFonts w:eastAsia="Times New Roman" w:cs="Times New Roman"/>
              </w:rPr>
              <w:t xml:space="preserve">, Kuligowski, </w:t>
            </w:r>
            <w:r w:rsidR="1A160D32" w:rsidRPr="3C08F91D">
              <w:rPr>
                <w:rFonts w:eastAsia="Times New Roman" w:cs="Times New Roman"/>
                <w:i/>
                <w:iCs/>
              </w:rPr>
              <w:t>Antropologia współczesności: wiele światów, jedno miejsce</w:t>
            </w:r>
            <w:r w:rsidR="1A160D32" w:rsidRPr="3C08F91D">
              <w:rPr>
                <w:rFonts w:eastAsia="Times New Roman" w:cs="Times New Roman"/>
              </w:rPr>
              <w:t xml:space="preserve">, Misztal, </w:t>
            </w:r>
            <w:r w:rsidR="1A160D32" w:rsidRPr="3C08F91D">
              <w:rPr>
                <w:rFonts w:eastAsia="Times New Roman" w:cs="Times New Roman"/>
                <w:i/>
                <w:iCs/>
              </w:rPr>
              <w:t>Wokół antropologicznych założeń transhumanizmu</w:t>
            </w:r>
            <w:r w:rsidR="1A160D32" w:rsidRPr="3C08F91D">
              <w:rPr>
                <w:rFonts w:eastAsia="Times New Roman" w:cs="Times New Roman"/>
              </w:rPr>
              <w:t>.</w:t>
            </w:r>
            <w:r w:rsidR="4F7FC33B" w:rsidRPr="3C08F91D">
              <w:rPr>
                <w:rFonts w:eastAsia="Times New Roman" w:cs="Times New Roman"/>
              </w:rPr>
              <w:t xml:space="preserve"> (4 godz.)</w:t>
            </w:r>
          </w:p>
        </w:tc>
      </w:tr>
    </w:tbl>
    <w:p w14:paraId="42C6D796" w14:textId="77777777" w:rsidR="006A3230" w:rsidRPr="00731EAC" w:rsidRDefault="006A3230" w:rsidP="3C08F91D">
      <w:pPr>
        <w:jc w:val="both"/>
        <w:rPr>
          <w:rFonts w:eastAsia="Times New Roman" w:cs="Times New Roman"/>
        </w:rPr>
      </w:pPr>
    </w:p>
    <w:p w14:paraId="349747DD" w14:textId="77777777" w:rsidR="006A3230" w:rsidRPr="00767F3F" w:rsidRDefault="10441437" w:rsidP="3C08F91D">
      <w:pPr>
        <w:rPr>
          <w:rFonts w:eastAsia="Times New Roman" w:cs="Times New Roman"/>
        </w:rPr>
      </w:pPr>
      <w:r w:rsidRPr="3C08F91D">
        <w:rPr>
          <w:rFonts w:eastAsia="Times New Roman" w:cs="Times New Roman"/>
        </w:rPr>
        <w:t>Wykaz literatury podstawowej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E615C2" w14:paraId="264A0382" w14:textId="77777777" w:rsidTr="3C08F91D">
        <w:tc>
          <w:tcPr>
            <w:tcW w:w="9056" w:type="dxa"/>
          </w:tcPr>
          <w:p w14:paraId="18080379" w14:textId="77777777" w:rsidR="00732EA8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G. Haeffner,</w:t>
            </w:r>
            <w:r w:rsidRPr="3C08F91D">
              <w:rPr>
                <w:rFonts w:eastAsia="Times New Roman" w:cs="Times New Roman"/>
                <w:i/>
                <w:iCs/>
              </w:rPr>
              <w:t xml:space="preserve"> Wprowadzenie do antropologii filozoficznej</w:t>
            </w:r>
            <w:r w:rsidRPr="3C08F91D">
              <w:rPr>
                <w:rFonts w:eastAsia="Times New Roman" w:cs="Times New Roman"/>
              </w:rPr>
              <w:t>, tłum. A. Węgrzecki, L. Kusak, Kraków: WAM. [</w:t>
            </w:r>
            <w:r>
              <w:rPr>
                <w:rFonts w:eastAsia="Times New Roman" w:cs="Times New Roman"/>
              </w:rPr>
              <w:t>s. 9 - 47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679FA26" w14:textId="3068833A" w:rsidR="00732EA8" w:rsidRPr="00E75246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t xml:space="preserve">Arystoteles, </w:t>
            </w:r>
            <w:r w:rsidR="002F6CF1">
              <w:t>tłum.</w:t>
            </w:r>
            <w:r w:rsidRPr="3C08F91D">
              <w:t xml:space="preserve"> Kazimierz Leśniak. 2013. </w:t>
            </w:r>
            <w:r w:rsidRPr="00E75246">
              <w:rPr>
                <w:i/>
                <w:iCs/>
              </w:rPr>
              <w:t>Metafizyka</w:t>
            </w:r>
            <w:r w:rsidRPr="3C08F91D">
              <w:t>. Warszawa: Wydawnictwo Naukowe PWN. [</w:t>
            </w:r>
            <w:r w:rsidRPr="00E75246">
              <w:rPr>
                <w:rFonts w:ascii="TimesNewRoman,Bold" w:hAnsi="TimesNewRoman,Bold"/>
              </w:rPr>
              <w:t>s. 2 - 83]</w:t>
            </w:r>
            <w:r>
              <w:rPr>
                <w:rFonts w:ascii="TimesNewRoman,Bold" w:hAnsi="TimesNewRoman,Bold"/>
              </w:rPr>
              <w:t>.</w:t>
            </w:r>
          </w:p>
          <w:p w14:paraId="107E3855" w14:textId="7AE6F59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 xml:space="preserve">Arystoteles,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Paweł Siwek. 1988.</w:t>
            </w:r>
            <w:r w:rsidRPr="3C08F91D">
              <w:rPr>
                <w:rFonts w:eastAsia="Times New Roman" w:cs="Times New Roman"/>
                <w:i/>
                <w:iCs/>
              </w:rPr>
              <w:t xml:space="preserve"> O duszy</w:t>
            </w:r>
            <w:r w:rsidRPr="3C08F91D">
              <w:rPr>
                <w:rFonts w:eastAsia="Times New Roman" w:cs="Times New Roman"/>
              </w:rPr>
              <w:t>. Warszawa: Państwowe Wydawnictwo Naukowe. [</w:t>
            </w:r>
            <w:r>
              <w:rPr>
                <w:rFonts w:eastAsia="Times New Roman" w:cs="Times New Roman"/>
              </w:rPr>
              <w:t>s. 30-43; s. 82 -90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5543D504" w14:textId="2924CA41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Arystoteles,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Daniela Gromska. 2012. </w:t>
            </w:r>
            <w:r w:rsidRPr="3C08F91D">
              <w:rPr>
                <w:rFonts w:eastAsia="Times New Roman" w:cs="Times New Roman"/>
                <w:i/>
                <w:iCs/>
              </w:rPr>
              <w:t>Etyka nikomachejska</w:t>
            </w:r>
            <w:r w:rsidRPr="3C08F91D">
              <w:rPr>
                <w:rFonts w:eastAsia="Times New Roman" w:cs="Times New Roman"/>
              </w:rPr>
              <w:t>. Warszawa: Wydawnictwo Naukowe PWN. [</w:t>
            </w:r>
            <w:r>
              <w:rPr>
                <w:rFonts w:eastAsia="Times New Roman" w:cs="Times New Roman"/>
              </w:rPr>
              <w:t>s. 3 – 42; s. 205 – 234].</w:t>
            </w:r>
          </w:p>
          <w:p w14:paraId="264FE6E0" w14:textId="44AFE8E0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Descartes, René, </w:t>
            </w:r>
            <w:r w:rsidR="002F6CF1" w:rsidRPr="002F6CF1">
              <w:rPr>
                <w:rFonts w:eastAsia="Times New Roman" w:cs="Times New Roman"/>
                <w:lang w:val="en-GB"/>
              </w:rPr>
              <w:t>tłum.</w:t>
            </w:r>
            <w:r w:rsidR="002F6CF1" w:rsidRPr="002F6CF1">
              <w:rPr>
                <w:rFonts w:eastAsia="Times New Roman" w:cs="Times New Roman"/>
                <w:lang w:val="en-GB"/>
              </w:rPr>
              <w:t xml:space="preserve">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Jan Hartman.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2006. </w:t>
            </w:r>
            <w:r w:rsidRPr="002F6CF1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Medytacje o filozofii pierwszej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Kraków: Wydawnictwo "Zielona Sowa".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29 - 82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6258F2D8" w14:textId="24342F5A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Kant, Immanuel, </w:t>
            </w:r>
            <w:r w:rsidR="002F6CF1">
              <w:rPr>
                <w:rFonts w:eastAsia="Times New Roman" w:cs="Times New Roman"/>
              </w:rPr>
              <w:t>tłum.</w:t>
            </w:r>
            <w:r w:rsidR="002F6CF1">
              <w:rPr>
                <w:rFonts w:eastAsia="Times New Roman" w:cs="Times New Roman"/>
              </w:rPr>
              <w:t xml:space="preserve"> </w:t>
            </w: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>Ewa Drzazgowska</w:t>
            </w:r>
            <w:r w:rsidR="002F6CF1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2005.</w:t>
            </w:r>
            <w:r w:rsidRPr="002F6CF1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w uje̜ciu pragmatycznym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9 – 45; s. 48 – 79].</w:t>
            </w:r>
          </w:p>
          <w:p w14:paraId="09692FA6" w14:textId="26AABB1E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Kierkegaard, Søren. 1972. </w:t>
            </w:r>
            <w:r w:rsidRPr="3C08F91D">
              <w:rPr>
                <w:rFonts w:eastAsia="Times New Roman" w:cs="Times New Roman"/>
                <w:i/>
                <w:iCs/>
              </w:rPr>
              <w:t>Bojaźń i drzenie: Choroba na śmierć</w:t>
            </w:r>
            <w:r w:rsidRPr="3C08F91D">
              <w:rPr>
                <w:rFonts w:eastAsia="Times New Roman" w:cs="Times New Roman"/>
              </w:rPr>
              <w:t xml:space="preserve">: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Jarosław Iwaszkiewicz: (Wydanie 2.). [Warszawa]: Pa</w:t>
            </w:r>
            <w:r w:rsidR="00601005">
              <w:rPr>
                <w:rFonts w:eastAsia="Times New Roman" w:cs="Times New Roman"/>
              </w:rPr>
              <w:t>ńs</w:t>
            </w:r>
            <w:r w:rsidRPr="3C08F91D">
              <w:rPr>
                <w:rFonts w:eastAsia="Times New Roman" w:cs="Times New Roman"/>
              </w:rPr>
              <w:t>twowe Wydawnictwo Naukowe. [</w:t>
            </w:r>
            <w:r>
              <w:rPr>
                <w:rFonts w:eastAsia="Times New Roman" w:cs="Times New Roman"/>
              </w:rPr>
              <w:t>s. 146 – 222].</w:t>
            </w:r>
          </w:p>
          <w:p w14:paraId="2355AB5A" w14:textId="596C2BB5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Scheler, Max, </w:t>
            </w:r>
            <w:r w:rsidR="002F6CF1">
              <w:rPr>
                <w:rFonts w:eastAsia="Times New Roman" w:cs="Times New Roman"/>
              </w:rPr>
              <w:t>tłum.</w:t>
            </w:r>
            <w:r w:rsidR="002F6CF1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Stanisław Czerniak, Adam Węgrzecki. 1987.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Pisma z antropologii filozoficznej i teorii wiedzy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Warszawa: Państwowe Wydaw. Naukowe.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– 42].</w:t>
            </w:r>
          </w:p>
          <w:p w14:paraId="289B7071" w14:textId="25D5A735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Kołakowski, Leszek, 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Główne nurty marksizmu</w:t>
            </w:r>
            <w:r w:rsidRPr="3C08F91D">
              <w:rPr>
                <w:rFonts w:eastAsia="Times New Roman" w:cs="Times New Roman"/>
                <w:color w:val="000000"/>
              </w:rPr>
              <w:t xml:space="preserve">, T1.T1.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5 – 14; s. 128 – 142; s. 149 – 173].</w:t>
            </w:r>
          </w:p>
          <w:p w14:paraId="6E35633C" w14:textId="1F9F17BF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Freud, Sigmund.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Poza zasad</w:t>
            </w:r>
            <w:r w:rsidR="002F6CF1">
              <w:rPr>
                <w:rFonts w:eastAsia="Times New Roman" w:cs="Times New Roman"/>
                <w:i/>
                <w:iCs/>
                <w:color w:val="000000"/>
              </w:rPr>
              <w:t>ą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przyjemności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13 -57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112CD9E1" w14:textId="5CCA4539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Plessner, Helmuth, </w:t>
            </w:r>
            <w:r w:rsidR="002F6CF1">
              <w:rPr>
                <w:rFonts w:eastAsia="Times New Roman" w:cs="Times New Roman"/>
              </w:rPr>
              <w:t>tłum.</w:t>
            </w:r>
            <w:r w:rsidR="002F6CF1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Zdzisław Krasnode̜bski. 1988.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Pytanie o conditio humana: wybór pism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Panstwowy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I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nstytut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W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ydawniczy.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29 - 106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0AF4191" w14:textId="14AF4AFF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Gehlen, Arnold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2001.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W kre̜gu antropologii i psychologii społecznej studia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75 - 160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5E730D53" w14:textId="578A6A90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Arendt, Hannah,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00F83F73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 xml:space="preserve">Anna Łagodzka.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2020.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Kondycja ludzka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Wydawnictwo "Aletheia".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33 - 55; s. 237 - 279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7ED30516" w14:textId="617FACFB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Ortega y Gasset, José.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1982.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Bunt mas i inne pisma socjologiczne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Państwowe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W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ydaw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nictwo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N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3 - 13, s, 57 - 65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07723CB" w14:textId="7A1BF724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Macdonald, Dwight,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Czesław Miłosz, Jerzy Szacki. 2002.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Kultura [masowa]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Kraków: Wydawn. Literackie.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11-30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75A4CD87" w14:textId="5E81CFC8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</w:rPr>
              <w:t xml:space="preserve">Umberto Eco,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Joanna Ugniewska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1996.</w:t>
            </w:r>
            <w:r w:rsidRPr="3C08F91D">
              <w:rPr>
                <w:rFonts w:eastAsia="Times New Roman" w:cs="Times New Roman"/>
                <w:i/>
                <w:iCs/>
              </w:rPr>
              <w:t xml:space="preserve"> </w:t>
            </w:r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Superman w literaturze masowej: powieść popularna - między retoryką a ideologią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Panstwowy Instytut Wydawniczy.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184 - 235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4E6DA962" w14:textId="5FFE6093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Bradley, Harriet,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Ewa Chomicka.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Płeć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Wydawnictwo Sic!.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77 – 96].</w:t>
            </w:r>
          </w:p>
          <w:p w14:paraId="6007E4D9" w14:textId="3CCBCA3C" w:rsidR="00732EA8" w:rsidRPr="000C1645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Butler, Judith. 1999.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E75246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New York: Routledge.</w:t>
            </w:r>
            <w:r w:rsidRPr="00E75246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0C1645">
              <w:rPr>
                <w:rFonts w:eastAsia="Times New Roman" w:cs="Times New Roman"/>
                <w:lang w:val="en-US"/>
              </w:rPr>
              <w:t>[s. 3 - 33].</w:t>
            </w:r>
          </w:p>
          <w:p w14:paraId="29E34747" w14:textId="6F000A3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Fukuyama, Francis,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Bartłomiej Pietrzyk. 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Koniec człowieka: konsekwencje rewolucji biotechnologicznej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Kraków: Wydawnictwo Znak.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161 - 182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F323E98" w14:textId="77777777" w:rsidR="00732EA8" w:rsidRPr="00E75246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Singer, Peter. 2013.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In Defense of Animals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E75246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Hoboken: Wiley. </w:t>
            </w:r>
            <w:r w:rsidRPr="00E75246">
              <w:rPr>
                <w:rFonts w:eastAsia="Times New Roman" w:cs="Times New Roman"/>
                <w:lang w:val="en-US"/>
              </w:rPr>
              <w:t>[</w:t>
            </w:r>
            <w:r>
              <w:rPr>
                <w:rFonts w:eastAsia="Times New Roman" w:cs="Times New Roman"/>
                <w:lang w:val="en-US"/>
              </w:rPr>
              <w:t>s. 40 -53].</w:t>
            </w:r>
          </w:p>
          <w:p w14:paraId="159811DB" w14:textId="7777777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Barcz, Anna. 2013. </w:t>
            </w:r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Posthumanizm i jego zwierzęce odgłosy w literaturze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Teksty Drugie. 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[s.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60-79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]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14:paraId="05F1C0B9" w14:textId="77777777" w:rsidR="00732EA8" w:rsidRPr="00473BCC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Kuligowski, Waldemar. 2007.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Antropologia współczesności: wiele światów, jedno miejsce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Kraków: TAiWPN Universitas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[s. 147 – 172].</w:t>
            </w:r>
          </w:p>
          <w:p w14:paraId="267B3B98" w14:textId="4EB9F13B" w:rsidR="00732EA8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73BCC">
              <w:rPr>
                <w:rFonts w:eastAsia="Times New Roman" w:cs="Times New Roman"/>
              </w:rPr>
              <w:t xml:space="preserve"> Misztal, Dawid. 2019. </w:t>
            </w:r>
            <w:r w:rsidRPr="00473BCC">
              <w:rPr>
                <w:rFonts w:eastAsia="Times New Roman" w:cs="Times New Roman"/>
                <w:i/>
                <w:iCs/>
              </w:rPr>
              <w:t>Wokół antropologicznych założeń transhumanizmu</w:t>
            </w:r>
            <w:r w:rsidRPr="00473BCC">
              <w:rPr>
                <w:rFonts w:eastAsia="Times New Roman" w:cs="Times New Roman"/>
              </w:rPr>
              <w:t>, Hybris.</w:t>
            </w:r>
            <w:r>
              <w:rPr>
                <w:rFonts w:eastAsia="Times New Roman" w:cs="Times New Roman"/>
              </w:rPr>
              <w:t xml:space="preserve"> [s. 107 – 120].</w:t>
            </w:r>
          </w:p>
          <w:p w14:paraId="4E68562D" w14:textId="21FBC6E3" w:rsidR="008126DB" w:rsidRPr="000D14D7" w:rsidRDefault="008126DB" w:rsidP="000D14D7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Szklarska, Anna. </w:t>
            </w:r>
            <w:r w:rsidR="000D14D7">
              <w:rPr>
                <w:rFonts w:eastAsia="Times New Roman" w:cs="Times New Roman"/>
              </w:rPr>
              <w:t xml:space="preserve">2015. </w:t>
            </w:r>
            <w:r w:rsidRPr="008126DB">
              <w:rPr>
                <w:rFonts w:eastAsia="Times New Roman" w:cs="Times New Roman"/>
                <w:i/>
                <w:iCs/>
              </w:rPr>
              <w:t>Arnold Gehlen jako anty-Rousseau</w:t>
            </w:r>
            <w:r w:rsidR="000D14D7">
              <w:rPr>
                <w:rFonts w:eastAsia="Times New Roman" w:cs="Times New Roman"/>
              </w:rPr>
              <w:t xml:space="preserve">, Kraków: </w:t>
            </w:r>
            <w:r w:rsidR="000D14D7" w:rsidRPr="000D14D7">
              <w:rPr>
                <w:rFonts w:eastAsia="Times New Roman" w:cs="Times New Roman"/>
              </w:rPr>
              <w:t>Studia Humanistyczne AGH</w:t>
            </w:r>
            <w:r w:rsidR="000D14D7">
              <w:rPr>
                <w:rFonts w:eastAsia="Times New Roman" w:cs="Times New Roman"/>
              </w:rPr>
              <w:t xml:space="preserve"> vol. 1 (14)/2015.</w:t>
            </w:r>
          </w:p>
          <w:p w14:paraId="66D7183B" w14:textId="1916FCB7" w:rsidR="008126DB" w:rsidRPr="007979ED" w:rsidRDefault="008126DB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i/>
                <w:iCs/>
                <w:lang w:val="en-GB"/>
              </w:rPr>
            </w:pPr>
            <w:r w:rsidRPr="007979ED">
              <w:rPr>
                <w:rFonts w:eastAsia="Times New Roman" w:cs="Times New Roman"/>
                <w:lang w:val="en-GB"/>
              </w:rPr>
              <w:t>Szklarska, Anna</w:t>
            </w:r>
            <w:r w:rsidR="007979ED" w:rsidRPr="007979ED">
              <w:rPr>
                <w:rFonts w:eastAsia="Times New Roman" w:cs="Times New Roman"/>
                <w:lang w:val="en-GB"/>
              </w:rPr>
              <w:t xml:space="preserve">. 2014. </w:t>
            </w:r>
            <w:r w:rsidR="007979ED" w:rsidRPr="007979ED">
              <w:rPr>
                <w:rFonts w:eastAsia="Times New Roman" w:cs="Times New Roman"/>
                <w:i/>
                <w:iCs/>
                <w:lang w:val="en-GB"/>
              </w:rPr>
              <w:t xml:space="preserve">Identity, Violence, </w:t>
            </w:r>
            <w:r w:rsidR="007979ED" w:rsidRPr="004950FF">
              <w:rPr>
                <w:rFonts w:eastAsia="Times New Roman" w:cs="Times New Roman"/>
                <w:i/>
                <w:iCs/>
                <w:lang w:val="en-GB"/>
              </w:rPr>
              <w:t>Religion</w:t>
            </w:r>
            <w:r w:rsidR="004950FF" w:rsidRPr="004950FF">
              <w:rPr>
                <w:rFonts w:eastAsia="Times New Roman" w:cs="Times New Roman"/>
                <w:i/>
                <w:iCs/>
                <w:lang w:val="en-GB"/>
              </w:rPr>
              <w:t>. The Dilemmas of Modern Philosophy of Man</w:t>
            </w:r>
            <w:r w:rsidR="004950FF">
              <w:rPr>
                <w:rFonts w:eastAsia="Times New Roman" w:cs="Times New Roman"/>
                <w:lang w:val="en-GB"/>
              </w:rPr>
              <w:t>,</w:t>
            </w:r>
            <w:r w:rsidR="007979ED">
              <w:rPr>
                <w:rFonts w:eastAsia="Times New Roman" w:cs="Times New Roman"/>
                <w:lang w:val="en-GB"/>
              </w:rPr>
              <w:t xml:space="preserve"> Kraków: Libron.</w:t>
            </w:r>
          </w:p>
          <w:p w14:paraId="73E30AA0" w14:textId="5C1DFC53" w:rsidR="007979ED" w:rsidRPr="008126DB" w:rsidRDefault="007979ED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</w:rPr>
              <w:lastRenderedPageBreak/>
              <w:t xml:space="preserve">Kusak, Leszek (red.). 2015. </w:t>
            </w:r>
            <w:r>
              <w:rPr>
                <w:rFonts w:eastAsia="Times New Roman" w:cs="Times New Roman"/>
                <w:i/>
                <w:iCs/>
              </w:rPr>
              <w:t>Filozofia człowieka. Wybrane koncepcje epoki nowożytnej</w:t>
            </w:r>
            <w:r>
              <w:rPr>
                <w:rFonts w:eastAsia="Times New Roman" w:cs="Times New Roman"/>
              </w:rPr>
              <w:t>, Kraków: Wydawnictwo Uniwersytetu Ekonomicznego w Krakowie.</w:t>
            </w:r>
          </w:p>
          <w:p w14:paraId="6061F104" w14:textId="54A6A4AA" w:rsidR="006A3230" w:rsidRPr="000C1645" w:rsidRDefault="006A3230" w:rsidP="000C1645">
            <w:pPr>
              <w:ind w:left="360"/>
              <w:rPr>
                <w:rFonts w:eastAsia="Times New Roman" w:cs="Times New Roman"/>
                <w:i/>
                <w:iCs/>
              </w:rPr>
            </w:pPr>
          </w:p>
        </w:tc>
      </w:tr>
    </w:tbl>
    <w:p w14:paraId="6E1831B3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p w14:paraId="59EC7B3D" w14:textId="77777777" w:rsidR="00DF4745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Wykaz literatury uzupełniającej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7D6E1C" w14:paraId="7127EFC3" w14:textId="77777777" w:rsidTr="3C08F91D">
        <w:tc>
          <w:tcPr>
            <w:tcW w:w="9056" w:type="dxa"/>
          </w:tcPr>
          <w:p w14:paraId="4C0FFFD6" w14:textId="77777777" w:rsidR="006A3230" w:rsidRPr="00D4742E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Scheler, Max, Stanisław Czerniak, and Adam Węgrzecki. 1987.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Pisma z antropologii filozoficznej i teorii wiedzy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Warszawa: Państwowe Wydaw. Naukowe (całość)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;</w:t>
            </w:r>
          </w:p>
          <w:p w14:paraId="465F0139" w14:textId="77777777" w:rsidR="00D4742E" w:rsidRPr="00D4742E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lang w:val="en-US"/>
              </w:rPr>
              <w:t xml:space="preserve">Judith Butler,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Butler, Judith. 1999.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. (całość)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  <w:p w14:paraId="4961306C" w14:textId="2AF7AA1D" w:rsidR="00D4742E" w:rsidRPr="00F83F73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Arendt, Hannah, </w:t>
            </w:r>
            <w:r w:rsidR="00F83F73">
              <w:rPr>
                <w:rFonts w:eastAsia="Times New Roman" w:cs="Times New Roman"/>
              </w:rPr>
              <w:t>tłum.</w:t>
            </w:r>
            <w:r w:rsidR="00F83F73">
              <w:rPr>
                <w:rFonts w:eastAsia="Times New Roman" w:cs="Times New Roman"/>
              </w:rPr>
              <w:t xml:space="preserve"> </w:t>
            </w: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Anna Łagodzka.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2020.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Kondycja ludzka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Warszawa: Wydawnictwo "Aletheia". (całość)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</w:rPr>
              <w:t>;</w:t>
            </w:r>
          </w:p>
          <w:p w14:paraId="52C2848A" w14:textId="27EDB188" w:rsidR="00D4742E" w:rsidRPr="000850A1" w:rsidRDefault="3B62A072" w:rsidP="3C08F91D">
            <w:pPr>
              <w:pStyle w:val="Akapitzlist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Kant, Immanuel, </w:t>
            </w:r>
            <w:r w:rsidR="00F83F73" w:rsidRPr="00F83F73">
              <w:rPr>
                <w:rFonts w:eastAsia="Times New Roman" w:cs="Times New Roman"/>
                <w:lang w:val="en-GB"/>
              </w:rPr>
              <w:t>tłum.</w:t>
            </w:r>
            <w:r w:rsidR="00F83F73" w:rsidRPr="00F83F73">
              <w:rPr>
                <w:rFonts w:eastAsia="Times New Roman" w:cs="Times New Roman"/>
                <w:lang w:val="en-GB"/>
              </w:rPr>
              <w:t xml:space="preserve">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Ewa Drzazgowska. 2005.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w uje̜ciu pragmatycznym </w:t>
            </w:r>
            <w:r w:rsidRPr="3C08F91D">
              <w:rPr>
                <w:rFonts w:eastAsia="Times New Roman" w:cs="Times New Roman"/>
              </w:rPr>
              <w:t>(całość)</w:t>
            </w:r>
            <w:r w:rsidR="00601005">
              <w:rPr>
                <w:rFonts w:eastAsia="Times New Roman" w:cs="Times New Roman"/>
              </w:rPr>
              <w:t>.</w:t>
            </w:r>
          </w:p>
          <w:p w14:paraId="5255C373" w14:textId="483DAD8A" w:rsidR="00D4742E" w:rsidRPr="000C1645" w:rsidRDefault="057551EA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Singer, Peter. 2013.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In Defense of Animals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Hoboken: Wiley. (</w:t>
            </w:r>
            <w:r w:rsidR="331F526D"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fragmenty</w:t>
            </w:r>
            <w:r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14:paraId="6B43ED26" w14:textId="77777777" w:rsidR="00E37F95" w:rsidRDefault="2D9B304D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262912">
              <w:rPr>
                <w:rFonts w:eastAsia="Times New Roman" w:cs="Times New Roman"/>
                <w:lang w:val="en-US"/>
              </w:rPr>
              <w:t xml:space="preserve">Horkheimer, Max, Theodor Wiesengrund Adorno, </w:t>
            </w:r>
            <w:r w:rsidR="00F83F73" w:rsidRPr="00F83F73">
              <w:rPr>
                <w:rFonts w:eastAsia="Times New Roman" w:cs="Times New Roman"/>
                <w:lang w:val="en-GB"/>
              </w:rPr>
              <w:t>tłum.</w:t>
            </w:r>
            <w:r w:rsidR="00F83F73" w:rsidRPr="00F83F73">
              <w:rPr>
                <w:rFonts w:eastAsia="Times New Roman" w:cs="Times New Roman"/>
                <w:lang w:val="en-GB"/>
              </w:rPr>
              <w:t xml:space="preserve"> </w:t>
            </w:r>
            <w:r w:rsidRPr="00F83F73">
              <w:rPr>
                <w:rFonts w:eastAsia="Times New Roman" w:cs="Times New Roman"/>
              </w:rPr>
              <w:t xml:space="preserve">Małgorzata Łukasiewicz, Marek Jan Siemek. </w:t>
            </w:r>
            <w:r w:rsidRPr="3C08F91D">
              <w:rPr>
                <w:rFonts w:eastAsia="Times New Roman" w:cs="Times New Roman"/>
              </w:rPr>
              <w:t xml:space="preserve">2010. </w:t>
            </w:r>
            <w:r w:rsidRPr="3C08F91D">
              <w:rPr>
                <w:rFonts w:eastAsia="Times New Roman" w:cs="Times New Roman"/>
                <w:i/>
                <w:iCs/>
              </w:rPr>
              <w:t>Dialektyka oświecenia: fragmenty filozoficzne</w:t>
            </w:r>
            <w:r w:rsidRPr="3C08F91D">
              <w:rPr>
                <w:rFonts w:eastAsia="Times New Roman" w:cs="Times New Roman"/>
              </w:rPr>
              <w:t>. Warszawa: Wydawnictwo Krytyki Politycznej.</w:t>
            </w:r>
          </w:p>
          <w:p w14:paraId="0F99C807" w14:textId="77777777" w:rsidR="00601005" w:rsidRDefault="00601005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Jagiełło, Jarosław. 2011. </w:t>
            </w:r>
            <w:r>
              <w:rPr>
                <w:rFonts w:eastAsia="Times New Roman" w:cs="Times New Roman"/>
                <w:i/>
                <w:iCs/>
              </w:rPr>
              <w:t>Niedokończony spór o antropologię filozoficzną (Heidegger-Plessner)</w:t>
            </w:r>
            <w:r>
              <w:rPr>
                <w:rFonts w:eastAsia="Times New Roman" w:cs="Times New Roman"/>
              </w:rPr>
              <w:t xml:space="preserve">, </w:t>
            </w:r>
            <w:r w:rsidR="00FE5B07">
              <w:rPr>
                <w:rFonts w:eastAsia="Times New Roman" w:cs="Times New Roman"/>
              </w:rPr>
              <w:t>Warszawa: Wydawnictwo IFiS PAN.</w:t>
            </w:r>
          </w:p>
          <w:p w14:paraId="755484B0" w14:textId="734BDB4A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Bergson, Henri.</w:t>
            </w:r>
            <w:r w:rsidR="00DF45ED">
              <w:rPr>
                <w:rFonts w:eastAsia="Times New Roman" w:cs="Times New Roman"/>
              </w:rPr>
              <w:t xml:space="preserve"> tłum. Stanisław Cichowicz. 2000.</w:t>
            </w:r>
            <w:r>
              <w:rPr>
                <w:rFonts w:eastAsia="Times New Roman" w:cs="Times New Roman"/>
              </w:rPr>
              <w:t xml:space="preserve"> </w:t>
            </w:r>
            <w:r w:rsidRPr="00DF45ED">
              <w:rPr>
                <w:rFonts w:eastAsia="Times New Roman" w:cs="Times New Roman"/>
                <w:i/>
                <w:iCs/>
              </w:rPr>
              <w:t>Śmiech</w:t>
            </w:r>
            <w:r w:rsidR="00DF45ED">
              <w:rPr>
                <w:rFonts w:eastAsia="Times New Roman" w:cs="Times New Roman"/>
                <w:i/>
                <w:iCs/>
              </w:rPr>
              <w:t>: esej o komizmie</w:t>
            </w:r>
            <w:r w:rsidR="00DF45ED">
              <w:rPr>
                <w:rFonts w:eastAsia="Times New Roman" w:cs="Times New Roman"/>
              </w:rPr>
              <w:t>, Warszawa: Wydawnictwo KR.</w:t>
            </w:r>
          </w:p>
          <w:p w14:paraId="0F439D7D" w14:textId="37E1FD3D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E833A8">
              <w:rPr>
                <w:rFonts w:eastAsia="Times New Roman" w:cs="Times New Roman"/>
                <w:lang w:val="en-GB"/>
              </w:rPr>
              <w:t>Agamben Giorgio</w:t>
            </w:r>
            <w:r w:rsidR="008126DB" w:rsidRPr="00E833A8">
              <w:rPr>
                <w:rFonts w:eastAsia="Times New Roman" w:cs="Times New Roman"/>
                <w:lang w:val="en-GB"/>
              </w:rPr>
              <w:t>.</w:t>
            </w:r>
            <w:r w:rsidRPr="00E833A8">
              <w:rPr>
                <w:rFonts w:eastAsia="Times New Roman" w:cs="Times New Roman"/>
                <w:lang w:val="en-GB"/>
              </w:rPr>
              <w:t xml:space="preserve"> </w:t>
            </w:r>
            <w:r w:rsidR="00E833A8" w:rsidRPr="00E833A8">
              <w:rPr>
                <w:rFonts w:eastAsia="Times New Roman" w:cs="Times New Roman"/>
                <w:lang w:val="en-GB"/>
              </w:rPr>
              <w:t>tłum. Mateusz Salwa.</w:t>
            </w:r>
            <w:r w:rsidR="00E833A8" w:rsidRPr="00E833A8">
              <w:rPr>
                <w:rFonts w:eastAsia="Times New Roman" w:cs="Times New Roman"/>
                <w:lang w:val="en-GB"/>
              </w:rPr>
              <w:t xml:space="preserve"> </w:t>
            </w:r>
            <w:r w:rsidR="008126DB">
              <w:rPr>
                <w:rFonts w:eastAsia="Times New Roman" w:cs="Times New Roman"/>
              </w:rPr>
              <w:t xml:space="preserve">2008. </w:t>
            </w:r>
            <w:r>
              <w:rPr>
                <w:rFonts w:eastAsia="Times New Roman" w:cs="Times New Roman"/>
                <w:i/>
                <w:iCs/>
              </w:rPr>
              <w:t>Homo sacer</w:t>
            </w:r>
            <w:r w:rsidR="008126DB">
              <w:rPr>
                <w:rFonts w:eastAsia="Times New Roman" w:cs="Times New Roman"/>
              </w:rPr>
              <w:t>, Warszawa: Prószyński i s-ka.</w:t>
            </w:r>
          </w:p>
          <w:p w14:paraId="2134C591" w14:textId="7F1A2AAB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Platon</w:t>
            </w:r>
            <w:r w:rsidR="005C49CA">
              <w:rPr>
                <w:rFonts w:eastAsia="Times New Roman" w:cs="Times New Roman"/>
              </w:rPr>
              <w:t xml:space="preserve">. tłum. Ryszard Legutko. 2017. </w:t>
            </w:r>
            <w:r w:rsidR="005C49CA">
              <w:rPr>
                <w:rFonts w:eastAsia="Times New Roman" w:cs="Times New Roman"/>
                <w:i/>
                <w:iCs/>
              </w:rPr>
              <w:t>Fedon</w:t>
            </w:r>
            <w:r w:rsidR="005C49CA">
              <w:rPr>
                <w:rFonts w:eastAsia="Times New Roman" w:cs="Times New Roman"/>
              </w:rPr>
              <w:t>, Kraków-Warszawa: Państwowy Instytut Wydawniczy.</w:t>
            </w:r>
          </w:p>
          <w:p w14:paraId="4819CA73" w14:textId="44BEEFD0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Św. Augustyn</w:t>
            </w:r>
            <w:r w:rsidR="008126D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="00DF45ED">
              <w:rPr>
                <w:rFonts w:eastAsia="Times New Roman" w:cs="Times New Roman"/>
              </w:rPr>
              <w:t xml:space="preserve">tłum. Anna Świderkówna. 1999. </w:t>
            </w:r>
            <w:r w:rsidRPr="00DF45ED">
              <w:rPr>
                <w:rFonts w:eastAsia="Times New Roman" w:cs="Times New Roman"/>
                <w:i/>
                <w:iCs/>
              </w:rPr>
              <w:t>Dialogi</w:t>
            </w:r>
            <w:r w:rsidR="00DF45ED">
              <w:rPr>
                <w:rFonts w:eastAsia="Times New Roman" w:cs="Times New Roman"/>
              </w:rPr>
              <w:t>, Kraków: Znak.</w:t>
            </w:r>
          </w:p>
          <w:p w14:paraId="3432678A" w14:textId="03061973" w:rsidR="00FE5B07" w:rsidRPr="00DF45ED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Pascal, Blaise</w:t>
            </w:r>
            <w:r w:rsidR="008126D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="00DF45ED">
              <w:rPr>
                <w:rFonts w:eastAsia="Times New Roman" w:cs="Times New Roman"/>
              </w:rPr>
              <w:t xml:space="preserve">tłum. Tadeusz Żeleński. 2008. </w:t>
            </w:r>
            <w:r w:rsidRPr="00DF45ED">
              <w:rPr>
                <w:rFonts w:eastAsia="Times New Roman" w:cs="Times New Roman"/>
                <w:i/>
                <w:iCs/>
              </w:rPr>
              <w:t>Myśli</w:t>
            </w:r>
            <w:r w:rsidR="00DF45ED">
              <w:rPr>
                <w:rFonts w:eastAsia="Times New Roman" w:cs="Times New Roman"/>
              </w:rPr>
              <w:t>, Warszawa: Hachette Livre Polska.</w:t>
            </w:r>
          </w:p>
          <w:p w14:paraId="530DBFA2" w14:textId="7CE12FF9" w:rsidR="007D6E1C" w:rsidRPr="00FE5B07" w:rsidRDefault="007D6E1C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Nietzsche, Fryderyk. tłum. Konrad Drzewiecki. 2004. </w:t>
            </w:r>
            <w:r w:rsidRPr="007D6E1C">
              <w:rPr>
                <w:rFonts w:eastAsia="Times New Roman" w:cs="Times New Roman"/>
                <w:i/>
                <w:iCs/>
              </w:rPr>
              <w:t>Ludzkie</w:t>
            </w:r>
            <w:r>
              <w:rPr>
                <w:rFonts w:eastAsia="Times New Roman" w:cs="Times New Roman"/>
                <w:i/>
                <w:iCs/>
              </w:rPr>
              <w:t>,</w:t>
            </w:r>
            <w:r w:rsidRPr="007D6E1C">
              <w:rPr>
                <w:rFonts w:eastAsia="Times New Roman" w:cs="Times New Roman"/>
                <w:i/>
                <w:iCs/>
              </w:rPr>
              <w:t xml:space="preserve"> arcyludzkie</w:t>
            </w:r>
            <w:r>
              <w:rPr>
                <w:rFonts w:eastAsia="Times New Roman" w:cs="Times New Roman"/>
              </w:rPr>
              <w:t>, Kraków: Wydawnictwo Zielona Sowa.</w:t>
            </w:r>
          </w:p>
          <w:p w14:paraId="5B06E710" w14:textId="4B38C31A" w:rsidR="00FE5B07" w:rsidRPr="00635F73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8126DB">
              <w:rPr>
                <w:rFonts w:eastAsia="Times New Roman" w:cs="Times New Roman"/>
              </w:rPr>
              <w:t>Nietzsche, Fryderyk</w:t>
            </w:r>
            <w:r w:rsidR="00635F73">
              <w:rPr>
                <w:rFonts w:eastAsia="Times New Roman" w:cs="Times New Roman"/>
              </w:rPr>
              <w:t>. tłum. Wacław Berent. 2000.</w:t>
            </w:r>
            <w:r w:rsidRPr="008126DB">
              <w:rPr>
                <w:rFonts w:eastAsia="Times New Roman" w:cs="Times New Roman"/>
              </w:rPr>
              <w:t xml:space="preserve"> </w:t>
            </w:r>
            <w:r w:rsidRPr="00635F73">
              <w:rPr>
                <w:rFonts w:eastAsia="Times New Roman" w:cs="Times New Roman"/>
                <w:i/>
                <w:iCs/>
              </w:rPr>
              <w:t>Tako rzecze Zaratustra</w:t>
            </w:r>
            <w:r w:rsidR="00635F73">
              <w:rPr>
                <w:rFonts w:eastAsia="Times New Roman" w:cs="Times New Roman"/>
              </w:rPr>
              <w:t>, Poznań: Zysk i s-ka.</w:t>
            </w:r>
          </w:p>
          <w:p w14:paraId="6B58518E" w14:textId="3B2D7D3B" w:rsidR="00FE5B07" w:rsidRPr="00CE2A4B" w:rsidRDefault="008126DB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Nietzsche, Fryderyk.</w:t>
            </w:r>
            <w:r w:rsidR="00CE2A4B">
              <w:rPr>
                <w:rFonts w:eastAsia="Times New Roman" w:cs="Times New Roman"/>
              </w:rPr>
              <w:t xml:space="preserve"> tłum. Leopold Staff. 2003.</w:t>
            </w:r>
            <w:r>
              <w:rPr>
                <w:rFonts w:eastAsia="Times New Roman" w:cs="Times New Roman"/>
              </w:rPr>
              <w:t xml:space="preserve"> </w:t>
            </w:r>
            <w:r w:rsidR="00FE5B07" w:rsidRPr="00CE2A4B">
              <w:rPr>
                <w:rFonts w:eastAsia="Times New Roman" w:cs="Times New Roman"/>
                <w:i/>
                <w:iCs/>
              </w:rPr>
              <w:t>Wiedza radosna</w:t>
            </w:r>
            <w:r w:rsidR="00CE2A4B">
              <w:rPr>
                <w:rFonts w:eastAsia="Times New Roman" w:cs="Times New Roman"/>
              </w:rPr>
              <w:t>, Kraków: Zielona Sowa.</w:t>
            </w:r>
          </w:p>
          <w:p w14:paraId="4DFD06B3" w14:textId="47874A09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5C49CA">
              <w:rPr>
                <w:rFonts w:eastAsia="Times New Roman" w:cs="Times New Roman"/>
                <w:lang w:val="en-GB"/>
              </w:rPr>
              <w:t>Kierkegaard</w:t>
            </w:r>
            <w:r w:rsidR="005C49CA" w:rsidRPr="005C49CA">
              <w:rPr>
                <w:rFonts w:eastAsia="Times New Roman" w:cs="Times New Roman"/>
                <w:lang w:val="en-GB"/>
              </w:rPr>
              <w:t xml:space="preserve">, Soren. tłum. </w:t>
            </w:r>
            <w:r w:rsidR="005C49CA" w:rsidRPr="005C49CA">
              <w:rPr>
                <w:rFonts w:eastAsia="Times New Roman" w:cs="Times New Roman"/>
              </w:rPr>
              <w:t>Karol Toeplitz. 2010.</w:t>
            </w:r>
            <w:r w:rsidRPr="005C49C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Albo, albo</w:t>
            </w:r>
            <w:r w:rsidR="005C49CA">
              <w:rPr>
                <w:rFonts w:eastAsia="Times New Roman" w:cs="Times New Roman"/>
              </w:rPr>
              <w:t>, t.1 i t.2, Warszawa: Wydawnictwo Naukowe PWN.</w:t>
            </w:r>
          </w:p>
          <w:p w14:paraId="344C2ABA" w14:textId="1D2EB7FF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5C49CA">
              <w:rPr>
                <w:rFonts w:eastAsia="Times New Roman" w:cs="Times New Roman"/>
                <w:lang w:val="en-GB"/>
              </w:rPr>
              <w:t>Heidegger</w:t>
            </w:r>
            <w:r w:rsidR="005C49CA" w:rsidRPr="005C49CA">
              <w:rPr>
                <w:rFonts w:eastAsia="Times New Roman" w:cs="Times New Roman"/>
                <w:lang w:val="en-GB"/>
              </w:rPr>
              <w:t xml:space="preserve">, Martin. tłum. </w:t>
            </w:r>
            <w:r w:rsidR="005C49CA" w:rsidRPr="005C49CA">
              <w:rPr>
                <w:rFonts w:eastAsia="Times New Roman" w:cs="Times New Roman"/>
              </w:rPr>
              <w:t>Bogdan Baran. 2010.</w:t>
            </w:r>
            <w:r w:rsidRPr="005C49C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Bycie i czas</w:t>
            </w:r>
            <w:r w:rsidR="005C49CA">
              <w:rPr>
                <w:rFonts w:eastAsia="Times New Roman" w:cs="Times New Roman"/>
              </w:rPr>
              <w:t>, Warszawa: PWN.</w:t>
            </w:r>
          </w:p>
          <w:p w14:paraId="596341F0" w14:textId="6A52DB19" w:rsidR="00FE5B07" w:rsidRPr="00FE5B07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Sartre</w:t>
            </w:r>
            <w:r w:rsidR="007979ED">
              <w:rPr>
                <w:rFonts w:eastAsia="Times New Roman" w:cs="Times New Roman"/>
              </w:rPr>
              <w:t>, Jean Paul. tłum. Jacek Trznadel. 2005.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Mdłości</w:t>
            </w:r>
            <w:r w:rsidR="007979ED">
              <w:rPr>
                <w:rFonts w:eastAsia="Times New Roman" w:cs="Times New Roman"/>
              </w:rPr>
              <w:t>, Kraków: Wydawnictwo Zielona Sowa.</w:t>
            </w:r>
          </w:p>
          <w:p w14:paraId="77AD48A3" w14:textId="08A193B5" w:rsidR="00FE5B07" w:rsidRPr="00FE5B07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Rousseau</w:t>
            </w:r>
            <w:r w:rsidR="005C49CA">
              <w:rPr>
                <w:rFonts w:eastAsia="Times New Roman" w:cs="Times New Roman"/>
              </w:rPr>
              <w:t>, Jean Jacques. tłum.</w:t>
            </w:r>
            <w:r>
              <w:rPr>
                <w:rFonts w:eastAsia="Times New Roman" w:cs="Times New Roman"/>
              </w:rPr>
              <w:t xml:space="preserve"> </w:t>
            </w:r>
            <w:r w:rsidR="005C49CA">
              <w:rPr>
                <w:rFonts w:eastAsia="Times New Roman" w:cs="Times New Roman"/>
              </w:rPr>
              <w:t xml:space="preserve">Maciej Starzewski. 2002. </w:t>
            </w:r>
            <w:r>
              <w:rPr>
                <w:rFonts w:eastAsia="Times New Roman" w:cs="Times New Roman"/>
                <w:i/>
                <w:iCs/>
              </w:rPr>
              <w:t>Umowa społeczna</w:t>
            </w:r>
            <w:r w:rsidR="005C49CA">
              <w:rPr>
                <w:rFonts w:eastAsia="Times New Roman" w:cs="Times New Roman"/>
              </w:rPr>
              <w:t>, Warszawa: DeAgostini.</w:t>
            </w:r>
          </w:p>
          <w:p w14:paraId="105FEA42" w14:textId="3165954F" w:rsidR="00FE5B07" w:rsidRPr="008126DB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8126DB">
              <w:rPr>
                <w:rFonts w:eastAsia="Times New Roman" w:cs="Times New Roman"/>
              </w:rPr>
              <w:t>Tischner, Józef</w:t>
            </w:r>
            <w:r w:rsidR="008126DB">
              <w:rPr>
                <w:rFonts w:eastAsia="Times New Roman" w:cs="Times New Roman"/>
              </w:rPr>
              <w:t>. 2012.</w:t>
            </w:r>
            <w:r>
              <w:rPr>
                <w:rFonts w:eastAsia="Times New Roman" w:cs="Times New Roman"/>
                <w:i/>
                <w:iCs/>
              </w:rPr>
              <w:t xml:space="preserve"> Filozofia dram</w:t>
            </w:r>
            <w:r w:rsidR="008126DB">
              <w:rPr>
                <w:rFonts w:eastAsia="Times New Roman" w:cs="Times New Roman"/>
                <w:i/>
                <w:iCs/>
              </w:rPr>
              <w:t>a</w:t>
            </w:r>
            <w:r>
              <w:rPr>
                <w:rFonts w:eastAsia="Times New Roman" w:cs="Times New Roman"/>
                <w:i/>
                <w:iCs/>
              </w:rPr>
              <w:t>tu</w:t>
            </w:r>
            <w:r w:rsidR="008126DB">
              <w:rPr>
                <w:rFonts w:eastAsia="Times New Roman" w:cs="Times New Roman"/>
              </w:rPr>
              <w:t>, Kraków: Wydawnictwo Znak.</w:t>
            </w:r>
          </w:p>
          <w:p w14:paraId="4DD2004D" w14:textId="72D6E08C" w:rsidR="008126DB" w:rsidRPr="004841A9" w:rsidRDefault="008126DB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4841A9">
              <w:rPr>
                <w:rFonts w:eastAsia="Times New Roman" w:cs="Times New Roman"/>
                <w:lang w:val="en-GB"/>
              </w:rPr>
              <w:t>Fromm, Erich.</w:t>
            </w:r>
            <w:r w:rsidR="004841A9" w:rsidRPr="004841A9">
              <w:rPr>
                <w:rFonts w:eastAsia="Times New Roman" w:cs="Times New Roman"/>
                <w:lang w:val="en-GB"/>
              </w:rPr>
              <w:t xml:space="preserve"> tłum. </w:t>
            </w:r>
            <w:r w:rsidR="004841A9" w:rsidRPr="004841A9">
              <w:rPr>
                <w:rFonts w:eastAsia="Times New Roman" w:cs="Times New Roman"/>
              </w:rPr>
              <w:t xml:space="preserve">Marcin Barski, Łukasz Kozak. 2013. </w:t>
            </w:r>
            <w:r w:rsidR="004841A9" w:rsidRPr="004841A9">
              <w:rPr>
                <w:rFonts w:eastAsia="Times New Roman" w:cs="Times New Roman"/>
                <w:i/>
                <w:iCs/>
              </w:rPr>
              <w:t>O</w:t>
            </w:r>
            <w:r w:rsidR="004841A9">
              <w:rPr>
                <w:rFonts w:eastAsia="Times New Roman" w:cs="Times New Roman"/>
                <w:i/>
                <w:iCs/>
              </w:rPr>
              <w:t xml:space="preserve"> byciu człowiekiem</w:t>
            </w:r>
            <w:r w:rsidR="004841A9">
              <w:rPr>
                <w:rFonts w:eastAsia="Times New Roman" w:cs="Times New Roman"/>
              </w:rPr>
              <w:t>, Kraków: vis-a-vis.</w:t>
            </w:r>
          </w:p>
          <w:p w14:paraId="2F10F287" w14:textId="77777777" w:rsidR="00E833A8" w:rsidRDefault="00E833A8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E833A8">
              <w:rPr>
                <w:rFonts w:eastAsia="Times New Roman" w:cs="Times New Roman"/>
                <w:lang w:val="en-GB"/>
              </w:rPr>
              <w:t xml:space="preserve">Baran, Bogdan. 2004. </w:t>
            </w:r>
            <w:r w:rsidRPr="00E833A8">
              <w:rPr>
                <w:rFonts w:eastAsia="Times New Roman" w:cs="Times New Roman"/>
                <w:i/>
                <w:iCs/>
              </w:rPr>
              <w:t>Heidegger i powszechna demobilizacja</w:t>
            </w:r>
            <w:r w:rsidRPr="00E833A8">
              <w:rPr>
                <w:rFonts w:eastAsia="Times New Roman" w:cs="Times New Roman"/>
              </w:rPr>
              <w:t>, K</w:t>
            </w:r>
            <w:r>
              <w:rPr>
                <w:rFonts w:eastAsia="Times New Roman" w:cs="Times New Roman"/>
              </w:rPr>
              <w:t>raków: inter esse.</w:t>
            </w:r>
          </w:p>
          <w:p w14:paraId="6AF12F11" w14:textId="77777777" w:rsidR="00E833A8" w:rsidRDefault="00E833A8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Gołębiewska, Maria (red.). 2015. </w:t>
            </w:r>
            <w:r>
              <w:rPr>
                <w:rFonts w:eastAsia="Times New Roman" w:cs="Times New Roman"/>
                <w:i/>
                <w:iCs/>
              </w:rPr>
              <w:t>Studia o filozofii Sorena Kierkegaarda. Koncepcje, polemiki, inspiracje</w:t>
            </w:r>
            <w:r>
              <w:rPr>
                <w:rFonts w:eastAsia="Times New Roman" w:cs="Times New Roman"/>
              </w:rPr>
              <w:t>. Warszawa: Wydawnictwo IFiS PAN.</w:t>
            </w:r>
          </w:p>
          <w:p w14:paraId="530D2DDC" w14:textId="77777777" w:rsidR="00E833A8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Fukuyama, Francis. tłum. Tomasz Biedroń, Marek Wichrowski.2017. </w:t>
            </w:r>
            <w:r>
              <w:rPr>
                <w:rFonts w:eastAsia="Times New Roman" w:cs="Times New Roman"/>
                <w:i/>
                <w:iCs/>
              </w:rPr>
              <w:t>Koniec historii i ostatni człowiek</w:t>
            </w:r>
            <w:r>
              <w:rPr>
                <w:rFonts w:eastAsia="Times New Roman" w:cs="Times New Roman"/>
              </w:rPr>
              <w:t>, Kraków: Wydawnictwo Znak.</w:t>
            </w:r>
          </w:p>
          <w:p w14:paraId="1616D8EE" w14:textId="5309A976" w:rsidR="007D6E1C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7D6E1C">
              <w:rPr>
                <w:rFonts w:eastAsia="Times New Roman" w:cs="Times New Roman"/>
                <w:lang w:val="en-GB"/>
              </w:rPr>
              <w:lastRenderedPageBreak/>
              <w:t xml:space="preserve">Benisz, Henryk. 2015. </w:t>
            </w:r>
            <w:r w:rsidRPr="007D6E1C">
              <w:rPr>
                <w:rFonts w:eastAsia="Times New Roman" w:cs="Times New Roman"/>
                <w:i/>
                <w:iCs/>
              </w:rPr>
              <w:t>Schopenhauer – Nietzsche – Heidegger</w:t>
            </w:r>
            <w:r w:rsidRPr="007D6E1C">
              <w:rPr>
                <w:rFonts w:eastAsia="Times New Roman" w:cs="Times New Roman"/>
              </w:rPr>
              <w:t>, Kęty: Wydawnictw</w:t>
            </w:r>
            <w:r>
              <w:rPr>
                <w:rFonts w:eastAsia="Times New Roman" w:cs="Times New Roman"/>
              </w:rPr>
              <w:t>o Marek Derewiecki.</w:t>
            </w:r>
          </w:p>
          <w:p w14:paraId="34B6FA25" w14:textId="3751B4A8" w:rsidR="000D14D7" w:rsidRDefault="000D14D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Rosińska, Zofia. 2002. </w:t>
            </w:r>
            <w:r>
              <w:rPr>
                <w:rFonts w:eastAsia="Times New Roman" w:cs="Times New Roman"/>
                <w:i/>
                <w:iCs/>
              </w:rPr>
              <w:t>Freud</w:t>
            </w:r>
            <w:r>
              <w:rPr>
                <w:rFonts w:eastAsia="Times New Roman" w:cs="Times New Roman"/>
              </w:rPr>
              <w:t>, Warszawa: Wiedza Powszechna.</w:t>
            </w:r>
          </w:p>
          <w:p w14:paraId="6FA84797" w14:textId="77777777" w:rsidR="007D6E1C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Arystoteles. tłum. Ludwik Piotrowicz</w:t>
            </w:r>
            <w:r w:rsidR="007979ED">
              <w:rPr>
                <w:rFonts w:eastAsia="Times New Roman" w:cs="Times New Roman"/>
              </w:rPr>
              <w:t xml:space="preserve">. 2012. </w:t>
            </w:r>
            <w:r w:rsidR="007979ED">
              <w:rPr>
                <w:rFonts w:eastAsia="Times New Roman" w:cs="Times New Roman"/>
                <w:i/>
                <w:iCs/>
              </w:rPr>
              <w:t>Polityka</w:t>
            </w:r>
            <w:r w:rsidR="007979ED">
              <w:rPr>
                <w:rFonts w:eastAsia="Times New Roman" w:cs="Times New Roman"/>
              </w:rPr>
              <w:t>, Warszawa: Wydawnictwo Naukowe PWN.</w:t>
            </w:r>
          </w:p>
          <w:p w14:paraId="14389580" w14:textId="77777777" w:rsidR="004841A9" w:rsidRDefault="004841A9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Filek, Jacek. 2003. </w:t>
            </w:r>
            <w:r>
              <w:rPr>
                <w:rFonts w:eastAsia="Times New Roman" w:cs="Times New Roman"/>
                <w:i/>
                <w:iCs/>
              </w:rPr>
              <w:t>Filozofia odpowiedzialności XX wieku</w:t>
            </w:r>
            <w:r>
              <w:rPr>
                <w:rFonts w:eastAsia="Times New Roman" w:cs="Times New Roman"/>
              </w:rPr>
              <w:t>, Kraków: Wydawnictwo Znak.</w:t>
            </w:r>
          </w:p>
          <w:p w14:paraId="623D129C" w14:textId="77777777" w:rsidR="004841A9" w:rsidRDefault="004841A9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Plessner, Helmuth. tłum.Agata Zwolińska, Zbigniew Nerczuk. 2004. </w:t>
            </w:r>
            <w:r>
              <w:rPr>
                <w:rFonts w:eastAsia="Times New Roman" w:cs="Times New Roman"/>
                <w:i/>
                <w:iCs/>
              </w:rPr>
              <w:t>Śmiech i płacz. Badania nad granicami ludzkiego zachowania</w:t>
            </w:r>
            <w:r w:rsidR="005C49CA">
              <w:rPr>
                <w:rFonts w:eastAsia="Times New Roman" w:cs="Times New Roman"/>
              </w:rPr>
              <w:t>, Kęty: Wydawnictwo Antyk.</w:t>
            </w:r>
          </w:p>
          <w:p w14:paraId="54169A89" w14:textId="77777777" w:rsidR="00635F73" w:rsidRDefault="00635F73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Szary, Stefan. 2005. </w:t>
            </w:r>
            <w:r>
              <w:rPr>
                <w:rFonts w:eastAsia="Times New Roman" w:cs="Times New Roman"/>
                <w:i/>
                <w:iCs/>
              </w:rPr>
              <w:t>Człowiek – podmiot dramatu. Antropologiczne aspekty filozofii dramatu Józefa Tischnera</w:t>
            </w:r>
            <w:r>
              <w:rPr>
                <w:rFonts w:eastAsia="Times New Roman" w:cs="Times New Roman"/>
              </w:rPr>
              <w:t>, Kęty: Wydawnictwo Antyk.</w:t>
            </w:r>
          </w:p>
          <w:p w14:paraId="54E11D2A" w14:textId="56BF814F" w:rsidR="00635F73" w:rsidRPr="007D6E1C" w:rsidRDefault="00635F73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Szklarska, Anna. 2015. </w:t>
            </w:r>
            <w:r>
              <w:rPr>
                <w:rFonts w:eastAsia="Times New Roman" w:cs="Times New Roman"/>
                <w:i/>
                <w:iCs/>
              </w:rPr>
              <w:t>Pytając: kim jest człowiek? stawiam pytanie etyczne</w:t>
            </w:r>
            <w:r>
              <w:rPr>
                <w:rFonts w:eastAsia="Times New Roman" w:cs="Times New Roman"/>
              </w:rPr>
              <w:t xml:space="preserve">, [w:] taż, </w:t>
            </w:r>
            <w:r>
              <w:rPr>
                <w:rFonts w:eastAsia="Times New Roman" w:cs="Times New Roman"/>
                <w:i/>
                <w:iCs/>
              </w:rPr>
              <w:t>Sprawiedliwość w czasach kryzysu</w:t>
            </w:r>
            <w:r>
              <w:rPr>
                <w:rFonts w:eastAsia="Times New Roman" w:cs="Times New Roman"/>
              </w:rPr>
              <w:t>, Kraków: Wydawnictwo Uniwersytetu Jagiellońskiego.</w:t>
            </w:r>
          </w:p>
        </w:tc>
      </w:tr>
    </w:tbl>
    <w:p w14:paraId="31126E5D" w14:textId="77777777" w:rsidR="006A3230" w:rsidRPr="007D6E1C" w:rsidRDefault="006A3230" w:rsidP="3C08F91D">
      <w:pPr>
        <w:jc w:val="both"/>
        <w:rPr>
          <w:rFonts w:eastAsia="Times New Roman" w:cs="Times New Roman"/>
        </w:rPr>
      </w:pPr>
    </w:p>
    <w:p w14:paraId="0CCFC7CA" w14:textId="77777777" w:rsidR="006A3230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Bilans godzinowy zgodny z CNPS (Całkowity Nakład Pracy Studenta)</w:t>
      </w: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95E1F" w:rsidRPr="00E615C2" w14:paraId="5871E262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5D82D01F" w14:textId="77777777" w:rsidR="00F95E1F" w:rsidRPr="00CC54E5" w:rsidRDefault="05E288D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godzin w kontakcie z prowadzącym</w:t>
            </w:r>
          </w:p>
        </w:tc>
        <w:tc>
          <w:tcPr>
            <w:tcW w:w="3019" w:type="dxa"/>
          </w:tcPr>
          <w:p w14:paraId="23D11BFB" w14:textId="379D7857" w:rsidR="00F95E1F" w:rsidRPr="00E615C2" w:rsidRDefault="00D370DE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Wykłady</w:t>
            </w:r>
          </w:p>
        </w:tc>
        <w:tc>
          <w:tcPr>
            <w:tcW w:w="3019" w:type="dxa"/>
          </w:tcPr>
          <w:p w14:paraId="18E8C380" w14:textId="77777777" w:rsidR="00F95E1F" w:rsidRPr="00E615C2" w:rsidRDefault="05E288DB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30</w:t>
            </w:r>
          </w:p>
        </w:tc>
      </w:tr>
      <w:tr w:rsidR="00D370DE" w:rsidRPr="00E615C2" w14:paraId="61F4177C" w14:textId="77777777" w:rsidTr="3C08F91D">
        <w:trPr>
          <w:jc w:val="center"/>
        </w:trPr>
        <w:tc>
          <w:tcPr>
            <w:tcW w:w="3018" w:type="dxa"/>
            <w:vMerge/>
            <w:shd w:val="clear" w:color="auto" w:fill="BDD6EE" w:themeFill="accent5" w:themeFillTint="66"/>
            <w:vAlign w:val="center"/>
          </w:tcPr>
          <w:p w14:paraId="695DAB10" w14:textId="77777777" w:rsidR="00D370DE" w:rsidRPr="3C08F91D" w:rsidRDefault="00D370D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49786EC3" w14:textId="4C574419" w:rsidR="00D370DE" w:rsidRPr="3C08F91D" w:rsidRDefault="00D370DE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</w:t>
            </w:r>
          </w:p>
        </w:tc>
        <w:tc>
          <w:tcPr>
            <w:tcW w:w="3019" w:type="dxa"/>
          </w:tcPr>
          <w:p w14:paraId="2C3E0289" w14:textId="3D420F4E" w:rsidR="00D370DE" w:rsidRPr="3C08F91D" w:rsidRDefault="00D370DE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F95E1F" w:rsidRPr="00E615C2" w14:paraId="5FFB63E8" w14:textId="77777777" w:rsidTr="3C08F91D">
        <w:trPr>
          <w:jc w:val="center"/>
        </w:trPr>
        <w:tc>
          <w:tcPr>
            <w:tcW w:w="3018" w:type="dxa"/>
            <w:vMerge/>
          </w:tcPr>
          <w:p w14:paraId="2DE403A5" w14:textId="77777777" w:rsidR="00F95E1F" w:rsidRPr="00CC54E5" w:rsidRDefault="00F95E1F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55FDEA22" w14:textId="77777777" w:rsidR="00F95E1F" w:rsidRPr="00E615C2" w:rsidRDefault="05E288DB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Pozostałe godziny kontaktu studenta z prowadzącym</w:t>
            </w:r>
          </w:p>
        </w:tc>
        <w:tc>
          <w:tcPr>
            <w:tcW w:w="3019" w:type="dxa"/>
          </w:tcPr>
          <w:p w14:paraId="5007C906" w14:textId="260B9D4A" w:rsidR="00F95E1F" w:rsidRPr="00E615C2" w:rsidRDefault="00D370DE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D370DE" w:rsidRPr="00E615C2" w14:paraId="5C7F8109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26522BC4" w14:textId="77777777" w:rsidR="00D370DE" w:rsidRPr="00CC54E5" w:rsidRDefault="00D370DE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godzin pracy studenta bez kontaktu z prowadzącym</w:t>
            </w:r>
          </w:p>
        </w:tc>
        <w:tc>
          <w:tcPr>
            <w:tcW w:w="3019" w:type="dxa"/>
          </w:tcPr>
          <w:p w14:paraId="40086990" w14:textId="77777777" w:rsidR="00D370DE" w:rsidRPr="00E615C2" w:rsidRDefault="00D370DE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Lektura w ramach przygotowania do zajęć</w:t>
            </w:r>
          </w:p>
        </w:tc>
        <w:tc>
          <w:tcPr>
            <w:tcW w:w="3019" w:type="dxa"/>
          </w:tcPr>
          <w:p w14:paraId="72A4FFC0" w14:textId="26967C18" w:rsidR="00D370DE" w:rsidRPr="00E615C2" w:rsidRDefault="00D370DE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2E10C0">
              <w:rPr>
                <w:rFonts w:eastAsia="Times New Roman" w:cs="Times New Roman"/>
              </w:rPr>
              <w:t>2</w:t>
            </w:r>
          </w:p>
        </w:tc>
      </w:tr>
      <w:tr w:rsidR="00D370DE" w:rsidRPr="00E615C2" w14:paraId="4635F760" w14:textId="77777777" w:rsidTr="3C08F91D">
        <w:trPr>
          <w:trHeight w:val="1230"/>
          <w:jc w:val="center"/>
        </w:trPr>
        <w:tc>
          <w:tcPr>
            <w:tcW w:w="3018" w:type="dxa"/>
            <w:vMerge/>
          </w:tcPr>
          <w:p w14:paraId="62431CDC" w14:textId="77777777" w:rsidR="00D370DE" w:rsidRPr="00CC54E5" w:rsidRDefault="00D370DE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23482523" w14:textId="37A0770F" w:rsidR="00D370DE" w:rsidRPr="00E615C2" w:rsidRDefault="003936F4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Napis</w:t>
            </w:r>
            <w:r w:rsidR="00D370DE" w:rsidRPr="3C08F91D">
              <w:rPr>
                <w:rFonts w:eastAsia="Times New Roman" w:cs="Times New Roman"/>
              </w:rPr>
              <w:t xml:space="preserve">anie </w:t>
            </w:r>
            <w:r>
              <w:rPr>
                <w:rFonts w:eastAsia="Times New Roman" w:cs="Times New Roman"/>
              </w:rPr>
              <w:t>eseju</w:t>
            </w:r>
            <w:r w:rsidR="00D370DE" w:rsidRPr="3C08F91D">
              <w:rPr>
                <w:rFonts w:eastAsia="Times New Roman" w:cs="Times New Roman"/>
              </w:rPr>
              <w:t xml:space="preserve"> </w:t>
            </w:r>
            <w:r w:rsidR="007D6C18">
              <w:rPr>
                <w:rFonts w:eastAsia="Times New Roman" w:cs="Times New Roman"/>
              </w:rPr>
              <w:t xml:space="preserve">zaliczeniowego </w:t>
            </w:r>
            <w:r w:rsidR="00D370DE" w:rsidRPr="3C08F91D">
              <w:rPr>
                <w:rFonts w:eastAsia="Times New Roman" w:cs="Times New Roman"/>
              </w:rPr>
              <w:t>po zapoznaniu się z niezbędną literaturą przedmiotu</w:t>
            </w:r>
          </w:p>
        </w:tc>
        <w:tc>
          <w:tcPr>
            <w:tcW w:w="3019" w:type="dxa"/>
          </w:tcPr>
          <w:p w14:paraId="6A6A9027" w14:textId="4EA048D4" w:rsidR="00D370DE" w:rsidRPr="00E615C2" w:rsidRDefault="00D370DE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936F4">
              <w:rPr>
                <w:rFonts w:eastAsia="Times New Roman" w:cs="Times New Roman"/>
              </w:rPr>
              <w:t>8</w:t>
            </w:r>
          </w:p>
        </w:tc>
      </w:tr>
      <w:tr w:rsidR="00D370DE" w:rsidRPr="00E615C2" w14:paraId="71AB6D72" w14:textId="77777777" w:rsidTr="3C08F91D">
        <w:trPr>
          <w:trHeight w:val="1230"/>
          <w:jc w:val="center"/>
        </w:trPr>
        <w:tc>
          <w:tcPr>
            <w:tcW w:w="3018" w:type="dxa"/>
            <w:vMerge/>
          </w:tcPr>
          <w:p w14:paraId="44B21794" w14:textId="77777777" w:rsidR="00D370DE" w:rsidRPr="00CC54E5" w:rsidRDefault="00D370DE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7F3F6839" w14:textId="14816A87" w:rsidR="00D370DE" w:rsidRPr="3C08F91D" w:rsidRDefault="00D370DE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Przygotowanie do egzaminu</w:t>
            </w:r>
          </w:p>
        </w:tc>
        <w:tc>
          <w:tcPr>
            <w:tcW w:w="3019" w:type="dxa"/>
          </w:tcPr>
          <w:p w14:paraId="3E8E3C48" w14:textId="0BE40C55" w:rsidR="00D370DE" w:rsidRDefault="003936F4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w:rsidR="007F5B8B" w:rsidRPr="00E615C2" w14:paraId="60A185A1" w14:textId="77777777" w:rsidTr="3C08F91D">
        <w:trPr>
          <w:jc w:val="center"/>
        </w:trPr>
        <w:tc>
          <w:tcPr>
            <w:tcW w:w="6037" w:type="dxa"/>
            <w:gridSpan w:val="2"/>
            <w:shd w:val="clear" w:color="auto" w:fill="BDD6EE" w:themeFill="accent5" w:themeFillTint="66"/>
            <w:vAlign w:val="center"/>
          </w:tcPr>
          <w:p w14:paraId="1637B343" w14:textId="77777777" w:rsidR="007F5B8B" w:rsidRPr="00CC54E5" w:rsidRDefault="3A2EFB34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Ogółem bilans czasu pracy</w:t>
            </w:r>
          </w:p>
        </w:tc>
        <w:tc>
          <w:tcPr>
            <w:tcW w:w="3019" w:type="dxa"/>
          </w:tcPr>
          <w:p w14:paraId="5AA05B6E" w14:textId="0CE4567A" w:rsidR="007F5B8B" w:rsidRPr="00E615C2" w:rsidRDefault="00D370DE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</w:p>
        </w:tc>
      </w:tr>
      <w:tr w:rsidR="007F5B8B" w:rsidRPr="00E615C2" w14:paraId="188267ED" w14:textId="77777777" w:rsidTr="3C08F91D">
        <w:trPr>
          <w:trHeight w:val="56"/>
          <w:jc w:val="center"/>
        </w:trPr>
        <w:tc>
          <w:tcPr>
            <w:tcW w:w="6037" w:type="dxa"/>
            <w:gridSpan w:val="2"/>
            <w:shd w:val="clear" w:color="auto" w:fill="BDD6EE" w:themeFill="accent5" w:themeFillTint="66"/>
            <w:vAlign w:val="center"/>
          </w:tcPr>
          <w:p w14:paraId="73C43516" w14:textId="77777777" w:rsidR="007F5B8B" w:rsidRPr="00CC54E5" w:rsidRDefault="3A2EFB34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punktów ECTS w zależności od przyjętego licznika</w:t>
            </w:r>
          </w:p>
        </w:tc>
        <w:tc>
          <w:tcPr>
            <w:tcW w:w="3019" w:type="dxa"/>
          </w:tcPr>
          <w:p w14:paraId="0B778152" w14:textId="12D2FECA" w:rsidR="007F5B8B" w:rsidRPr="00E615C2" w:rsidRDefault="00D370DE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</w:tbl>
    <w:p w14:paraId="49E398E2" w14:textId="77777777" w:rsidR="006A3230" w:rsidRPr="004E7413" w:rsidRDefault="006A3230" w:rsidP="3C08F91D">
      <w:pPr>
        <w:jc w:val="both"/>
        <w:rPr>
          <w:rFonts w:eastAsia="Times New Roman" w:cs="Times New Roman"/>
        </w:rPr>
      </w:pPr>
    </w:p>
    <w:sectPr w:rsidR="006A3230" w:rsidRPr="004E7413" w:rsidSect="00476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52"/>
    <w:multiLevelType w:val="hybridMultilevel"/>
    <w:tmpl w:val="264A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1032"/>
    <w:multiLevelType w:val="hybridMultilevel"/>
    <w:tmpl w:val="DE76F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E35"/>
    <w:multiLevelType w:val="hybridMultilevel"/>
    <w:tmpl w:val="65F8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5FA"/>
    <w:multiLevelType w:val="multilevel"/>
    <w:tmpl w:val="3B7A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07C9"/>
    <w:multiLevelType w:val="hybridMultilevel"/>
    <w:tmpl w:val="AFC22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82241"/>
    <w:multiLevelType w:val="hybridMultilevel"/>
    <w:tmpl w:val="997A4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C2A3E"/>
    <w:multiLevelType w:val="hybridMultilevel"/>
    <w:tmpl w:val="6D62D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7AE"/>
    <w:multiLevelType w:val="hybridMultilevel"/>
    <w:tmpl w:val="9930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6E13"/>
    <w:multiLevelType w:val="hybridMultilevel"/>
    <w:tmpl w:val="65F8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97ABA"/>
    <w:multiLevelType w:val="hybridMultilevel"/>
    <w:tmpl w:val="AA3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89E"/>
    <w:multiLevelType w:val="multilevel"/>
    <w:tmpl w:val="99BC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1723D"/>
    <w:multiLevelType w:val="multilevel"/>
    <w:tmpl w:val="D3F6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62603"/>
    <w:multiLevelType w:val="hybridMultilevel"/>
    <w:tmpl w:val="EFA29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A08C6"/>
    <w:multiLevelType w:val="hybridMultilevel"/>
    <w:tmpl w:val="AA3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E"/>
    <w:rsid w:val="000850A1"/>
    <w:rsid w:val="000C1645"/>
    <w:rsid w:val="000D14D7"/>
    <w:rsid w:val="000F163D"/>
    <w:rsid w:val="00106DC9"/>
    <w:rsid w:val="00132447"/>
    <w:rsid w:val="00180AB9"/>
    <w:rsid w:val="00180B0D"/>
    <w:rsid w:val="001A5F52"/>
    <w:rsid w:val="001E6EC1"/>
    <w:rsid w:val="0021397C"/>
    <w:rsid w:val="00262912"/>
    <w:rsid w:val="002669EB"/>
    <w:rsid w:val="002671AB"/>
    <w:rsid w:val="002A19A9"/>
    <w:rsid w:val="002E10C0"/>
    <w:rsid w:val="002F6CF1"/>
    <w:rsid w:val="00363C46"/>
    <w:rsid w:val="003840EE"/>
    <w:rsid w:val="003936F4"/>
    <w:rsid w:val="003B58E6"/>
    <w:rsid w:val="003D24A5"/>
    <w:rsid w:val="003E1733"/>
    <w:rsid w:val="0044100B"/>
    <w:rsid w:val="004721F3"/>
    <w:rsid w:val="00473806"/>
    <w:rsid w:val="00476000"/>
    <w:rsid w:val="004841A9"/>
    <w:rsid w:val="004950FF"/>
    <w:rsid w:val="004B1058"/>
    <w:rsid w:val="004D005A"/>
    <w:rsid w:val="004E7413"/>
    <w:rsid w:val="005C49CA"/>
    <w:rsid w:val="00601005"/>
    <w:rsid w:val="00635F73"/>
    <w:rsid w:val="006A3230"/>
    <w:rsid w:val="006A795C"/>
    <w:rsid w:val="00731EAC"/>
    <w:rsid w:val="00732EA8"/>
    <w:rsid w:val="00767F3F"/>
    <w:rsid w:val="007979ED"/>
    <w:rsid w:val="007D6C18"/>
    <w:rsid w:val="007D6E1C"/>
    <w:rsid w:val="007F204A"/>
    <w:rsid w:val="007F5B8B"/>
    <w:rsid w:val="0080611C"/>
    <w:rsid w:val="008126DB"/>
    <w:rsid w:val="00856B71"/>
    <w:rsid w:val="008856F8"/>
    <w:rsid w:val="00886358"/>
    <w:rsid w:val="008A26AC"/>
    <w:rsid w:val="008D35BD"/>
    <w:rsid w:val="00960844"/>
    <w:rsid w:val="009634D6"/>
    <w:rsid w:val="009A1A9D"/>
    <w:rsid w:val="009D2EA7"/>
    <w:rsid w:val="009D4713"/>
    <w:rsid w:val="009D694E"/>
    <w:rsid w:val="00A243CF"/>
    <w:rsid w:val="00A47319"/>
    <w:rsid w:val="00AC6C24"/>
    <w:rsid w:val="00B91CDD"/>
    <w:rsid w:val="00BF357B"/>
    <w:rsid w:val="00C105CF"/>
    <w:rsid w:val="00CC54E5"/>
    <w:rsid w:val="00CE2A4B"/>
    <w:rsid w:val="00D370DE"/>
    <w:rsid w:val="00D4742E"/>
    <w:rsid w:val="00D71DA4"/>
    <w:rsid w:val="00DF45ED"/>
    <w:rsid w:val="00DF4745"/>
    <w:rsid w:val="00E16445"/>
    <w:rsid w:val="00E20D4E"/>
    <w:rsid w:val="00E37F95"/>
    <w:rsid w:val="00E615C2"/>
    <w:rsid w:val="00E833A8"/>
    <w:rsid w:val="00E907F0"/>
    <w:rsid w:val="00ED109E"/>
    <w:rsid w:val="00F04232"/>
    <w:rsid w:val="00F47A65"/>
    <w:rsid w:val="00F83F73"/>
    <w:rsid w:val="00F926E1"/>
    <w:rsid w:val="00F95E1F"/>
    <w:rsid w:val="00FE5B07"/>
    <w:rsid w:val="00FF6C82"/>
    <w:rsid w:val="010804DA"/>
    <w:rsid w:val="0314A367"/>
    <w:rsid w:val="03A4AA95"/>
    <w:rsid w:val="057551EA"/>
    <w:rsid w:val="05DAEDF8"/>
    <w:rsid w:val="05E288DB"/>
    <w:rsid w:val="08E9A6B0"/>
    <w:rsid w:val="09228607"/>
    <w:rsid w:val="09B283D3"/>
    <w:rsid w:val="09C8C11B"/>
    <w:rsid w:val="0A08DEB3"/>
    <w:rsid w:val="0B843454"/>
    <w:rsid w:val="0BDB6239"/>
    <w:rsid w:val="0C244E85"/>
    <w:rsid w:val="0C544716"/>
    <w:rsid w:val="0C5E04B4"/>
    <w:rsid w:val="0C93B8F7"/>
    <w:rsid w:val="0CF00151"/>
    <w:rsid w:val="0D2FDF2D"/>
    <w:rsid w:val="0EB4ADEE"/>
    <w:rsid w:val="0F13DD67"/>
    <w:rsid w:val="10122110"/>
    <w:rsid w:val="10441437"/>
    <w:rsid w:val="106BC566"/>
    <w:rsid w:val="111714DA"/>
    <w:rsid w:val="115BC813"/>
    <w:rsid w:val="12231C1F"/>
    <w:rsid w:val="12631E26"/>
    <w:rsid w:val="13C6816F"/>
    <w:rsid w:val="163850FD"/>
    <w:rsid w:val="172D7F8F"/>
    <w:rsid w:val="17A29611"/>
    <w:rsid w:val="1980C046"/>
    <w:rsid w:val="199E1DA2"/>
    <w:rsid w:val="1A11F83B"/>
    <w:rsid w:val="1A160D32"/>
    <w:rsid w:val="1A3A3060"/>
    <w:rsid w:val="1AD5DAE3"/>
    <w:rsid w:val="1BF811C8"/>
    <w:rsid w:val="1C0DA9E5"/>
    <w:rsid w:val="1E5053CA"/>
    <w:rsid w:val="1E533D31"/>
    <w:rsid w:val="1F4002FD"/>
    <w:rsid w:val="1FB446A4"/>
    <w:rsid w:val="2112F73A"/>
    <w:rsid w:val="2178ED2E"/>
    <w:rsid w:val="2367C8F0"/>
    <w:rsid w:val="241B7C47"/>
    <w:rsid w:val="25AFADF3"/>
    <w:rsid w:val="29D4FF68"/>
    <w:rsid w:val="2A684C9C"/>
    <w:rsid w:val="2BA235FF"/>
    <w:rsid w:val="2D098069"/>
    <w:rsid w:val="2D9B304D"/>
    <w:rsid w:val="32CE0CF3"/>
    <w:rsid w:val="331F526D"/>
    <w:rsid w:val="33F50D03"/>
    <w:rsid w:val="34031A3C"/>
    <w:rsid w:val="34B377AA"/>
    <w:rsid w:val="34BE2C66"/>
    <w:rsid w:val="3595580F"/>
    <w:rsid w:val="36456942"/>
    <w:rsid w:val="3774E40B"/>
    <w:rsid w:val="3816E2C3"/>
    <w:rsid w:val="38584AC9"/>
    <w:rsid w:val="3A2EFB34"/>
    <w:rsid w:val="3A3752DF"/>
    <w:rsid w:val="3A42C54D"/>
    <w:rsid w:val="3AF432E3"/>
    <w:rsid w:val="3B62A072"/>
    <w:rsid w:val="3C08F91D"/>
    <w:rsid w:val="3DF0BDAC"/>
    <w:rsid w:val="3E6C8261"/>
    <w:rsid w:val="3E9790E4"/>
    <w:rsid w:val="3F1AB399"/>
    <w:rsid w:val="401D56C0"/>
    <w:rsid w:val="40893116"/>
    <w:rsid w:val="409554AC"/>
    <w:rsid w:val="40A51D17"/>
    <w:rsid w:val="4167E412"/>
    <w:rsid w:val="423C9FBE"/>
    <w:rsid w:val="42631FA8"/>
    <w:rsid w:val="427BDEDC"/>
    <w:rsid w:val="42E9A46D"/>
    <w:rsid w:val="43000FC4"/>
    <w:rsid w:val="43147080"/>
    <w:rsid w:val="44376311"/>
    <w:rsid w:val="450786F0"/>
    <w:rsid w:val="45B37F9E"/>
    <w:rsid w:val="46127E11"/>
    <w:rsid w:val="481D5AB5"/>
    <w:rsid w:val="48EDB016"/>
    <w:rsid w:val="4C88CCF9"/>
    <w:rsid w:val="4CE58A84"/>
    <w:rsid w:val="4CFBBD89"/>
    <w:rsid w:val="4F7FC33B"/>
    <w:rsid w:val="5093AF16"/>
    <w:rsid w:val="50B66B09"/>
    <w:rsid w:val="50F6194D"/>
    <w:rsid w:val="5102495F"/>
    <w:rsid w:val="511F33B8"/>
    <w:rsid w:val="51C33675"/>
    <w:rsid w:val="52344312"/>
    <w:rsid w:val="5380CD6B"/>
    <w:rsid w:val="5651CADE"/>
    <w:rsid w:val="574BE48B"/>
    <w:rsid w:val="57A5BF50"/>
    <w:rsid w:val="5833FD4D"/>
    <w:rsid w:val="5843099C"/>
    <w:rsid w:val="589D22F9"/>
    <w:rsid w:val="5AF24A32"/>
    <w:rsid w:val="5CC6C6FA"/>
    <w:rsid w:val="5EF86A1F"/>
    <w:rsid w:val="5FD918A8"/>
    <w:rsid w:val="62A8E3E9"/>
    <w:rsid w:val="62CE966C"/>
    <w:rsid w:val="64C956B1"/>
    <w:rsid w:val="659A1467"/>
    <w:rsid w:val="65A0B048"/>
    <w:rsid w:val="672BCD96"/>
    <w:rsid w:val="68B1A030"/>
    <w:rsid w:val="698C4AEF"/>
    <w:rsid w:val="6A3EA89B"/>
    <w:rsid w:val="6B45238E"/>
    <w:rsid w:val="6B77246B"/>
    <w:rsid w:val="6BB0B4C4"/>
    <w:rsid w:val="6CBF6990"/>
    <w:rsid w:val="6DD83C7F"/>
    <w:rsid w:val="6E7CB949"/>
    <w:rsid w:val="6FD77217"/>
    <w:rsid w:val="71ED6D2F"/>
    <w:rsid w:val="72D343DD"/>
    <w:rsid w:val="7316F7DB"/>
    <w:rsid w:val="732614DD"/>
    <w:rsid w:val="748BDD7A"/>
    <w:rsid w:val="75DB0859"/>
    <w:rsid w:val="78C499A0"/>
    <w:rsid w:val="796B38E5"/>
    <w:rsid w:val="79C55A74"/>
    <w:rsid w:val="7A2FC701"/>
    <w:rsid w:val="7AAE914F"/>
    <w:rsid w:val="7C7528DC"/>
    <w:rsid w:val="7CB7454F"/>
    <w:rsid w:val="7D00EB6B"/>
    <w:rsid w:val="7D0C35B6"/>
    <w:rsid w:val="7D45E8D6"/>
    <w:rsid w:val="7DF3A313"/>
    <w:rsid w:val="7DFB343F"/>
    <w:rsid w:val="7F96D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FF82"/>
  <w15:chartTrackingRefBased/>
  <w15:docId w15:val="{E9E6073F-B8A4-E54F-830E-60812E1A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D109E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109E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D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5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6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47E8BF94F084CABC1A2A129208F96" ma:contentTypeVersion="4" ma:contentTypeDescription="Utwórz nowy dokument." ma:contentTypeScope="" ma:versionID="e999607df88c1562d54cb3608a827f01">
  <xsd:schema xmlns:xsd="http://www.w3.org/2001/XMLSchema" xmlns:xs="http://www.w3.org/2001/XMLSchema" xmlns:p="http://schemas.microsoft.com/office/2006/metadata/properties" xmlns:ns2="46770f46-718b-4afc-ac79-616236d14e40" targetNamespace="http://schemas.microsoft.com/office/2006/metadata/properties" ma:root="true" ma:fieldsID="66f71d090fe8f39f59d2b5c106b2b3c6" ns2:_="">
    <xsd:import namespace="46770f46-718b-4afc-ac79-616236d14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0f46-718b-4afc-ac79-616236d1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34DD2-16D6-497E-9686-40D53E6E4D98}"/>
</file>

<file path=customXml/itemProps2.xml><?xml version="1.0" encoding="utf-8"?>
<ds:datastoreItem xmlns:ds="http://schemas.openxmlformats.org/officeDocument/2006/customXml" ds:itemID="{B62F5739-1C78-42B0-86D4-06AEAD51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051D-0701-420C-9B06-E54B0049A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0634CB-BC5C-8D43-8CBD-F16307B9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Kossakowski-Kisiel Bartłomiej</dc:creator>
  <cp:keywords/>
  <dc:description/>
  <cp:lastModifiedBy>Anna Szklarska</cp:lastModifiedBy>
  <cp:revision>13</cp:revision>
  <dcterms:created xsi:type="dcterms:W3CDTF">2022-02-08T17:36:00Z</dcterms:created>
  <dcterms:modified xsi:type="dcterms:W3CDTF">2022-02-08T21:26:00Z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0x0101004DE47E8BF94F084CABC1A2A129208F96</vt:lpwstr>
  </property>
</Properties>
</file>